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58" w:rsidRDefault="00451464" w:rsidP="00571B7F">
      <w:pPr>
        <w:spacing w:after="0"/>
        <w:ind w:left="-284" w:firstLine="142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27. </w:t>
      </w:r>
      <w:r w:rsidR="005E2A42">
        <w:rPr>
          <w:rFonts w:ascii="Times New Roman" w:eastAsia="Times New Roman" w:hAnsi="Times New Roman" w:cs="Times New Roman"/>
          <w:b/>
          <w:sz w:val="24"/>
          <w:szCs w:val="24"/>
        </w:rPr>
        <w:t>Veiklos tema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2A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Šviesos </w:t>
      </w:r>
      <w:r w:rsidR="00097D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sklidimo </w:t>
      </w:r>
      <w:r w:rsidR="005E2A42">
        <w:rPr>
          <w:rFonts w:ascii="Times New Roman" w:eastAsia="Times New Roman" w:hAnsi="Times New Roman" w:cs="Times New Roman"/>
          <w:b/>
          <w:i/>
          <w:sz w:val="24"/>
          <w:szCs w:val="24"/>
        </w:rPr>
        <w:t>tyrimai</w:t>
      </w:r>
    </w:p>
    <w:p w:rsidR="00085D58" w:rsidRDefault="00085D58" w:rsidP="0002495F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W w:w="9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0" w:type="dxa"/>
          <w:left w:w="95" w:type="dxa"/>
          <w:bottom w:w="100" w:type="dxa"/>
          <w:right w:w="100" w:type="dxa"/>
        </w:tblCellMar>
        <w:tblLook w:val="0600"/>
      </w:tblPr>
      <w:tblGrid>
        <w:gridCol w:w="2647"/>
        <w:gridCol w:w="7186"/>
      </w:tblGrid>
      <w:tr w:rsidR="00085D58" w:rsidTr="00451464">
        <w:trPr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Pr="00A72D09" w:rsidRDefault="0082542D" w:rsidP="00571B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3–4 klasė, pasaulio pažinimas. </w:t>
            </w:r>
          </w:p>
        </w:tc>
      </w:tr>
      <w:tr w:rsidR="00085D58" w:rsidTr="00451464">
        <w:trPr>
          <w:trHeight w:val="499"/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Kiekvienai veiklai skiriama apie 15 min. (veiklos atsirenkamos pagal pamokos turinį).</w:t>
            </w:r>
          </w:p>
        </w:tc>
      </w:tr>
      <w:tr w:rsidR="00085D58" w:rsidTr="0099794A">
        <w:trPr>
          <w:trHeight w:val="1445"/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Pradinio ugdymo bendrąsias programas. </w:t>
            </w:r>
          </w:p>
          <w:p w:rsidR="00085D58" w:rsidRDefault="005E2A42" w:rsidP="00571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pažinimas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82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Tinkamai pasirinkti kasdienėje aplinkoje esančius daiktus, susiejant pasirinkimą su medžiagų savybėmis. Pateikiant pavyzdžių susieti medžiagų savybes su jų</w:t>
            </w:r>
            <w:r w:rsidR="00097D2C">
              <w:rPr>
                <w:rFonts w:ascii="Times New Roman" w:hAnsi="Times New Roman" w:cs="Times New Roman"/>
                <w:sz w:val="24"/>
                <w:szCs w:val="24"/>
              </w:rPr>
              <w:t xml:space="preserve"> panaudojimo sritimi.</w:t>
            </w:r>
          </w:p>
          <w:p w:rsidR="00085D58" w:rsidRDefault="00085D58" w:rsidP="00582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58" w:rsidTr="00451464">
        <w:trPr>
          <w:trHeight w:val="1187"/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pažinimo standartizuotą programą 4 klasei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3.1.1. Atpažįsta, palygina ir grupuoja medžiagas pagal jų fizines savybes &lt;...&gt;. Susieja medžiagų panaudojimą kasdieniame gyvenime su jų savybėmis</w:t>
            </w:r>
            <w:r w:rsidR="00A72D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&lt;...&gt;. </w:t>
            </w:r>
          </w:p>
          <w:p w:rsidR="00085D58" w:rsidRDefault="005E2A42" w:rsidP="0057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3.2.2. &lt;...&gt; Nurodo natūralius ir dirbtinius šviesos šaltinius. Paaiškina, kokiomis sąlygomis matomas šviesos atspindys, daikto šešėlis, juos pavaizduoja.</w:t>
            </w:r>
          </w:p>
        </w:tc>
      </w:tr>
      <w:tr w:rsidR="00085D58" w:rsidTr="00451464">
        <w:trPr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Padėti mokiniams susipažinti su kai kurių kasdieniame gyvenime naudojamų optinių prietaisų (mikroskopo, projektoriaus) veikimo principais. </w:t>
            </w:r>
          </w:p>
          <w:p w:rsidR="00085D58" w:rsidRDefault="005E2A42" w:rsidP="00571B7F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Padėti išsiaiškinti, kokiomis sąlygomis susidaro šviesos atspindys, daikto šešėlis, šviesos spindulio lūžis.</w:t>
            </w:r>
          </w:p>
        </w:tc>
      </w:tr>
      <w:tr w:rsidR="00085D58" w:rsidTr="00451464">
        <w:trPr>
          <w:trHeight w:val="501"/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Optikos rinkinys*</w:t>
            </w:r>
          </w:p>
          <w:p w:rsidR="00085D58" w:rsidRDefault="005E2A42" w:rsidP="0057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Medžiagos: vanduo, augalo lapas.</w:t>
            </w:r>
          </w:p>
        </w:tc>
      </w:tr>
      <w:tr w:rsidR="00085D58" w:rsidTr="00451464">
        <w:trPr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35B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eksperimentas. K</w:t>
            </w:r>
            <w:r w:rsidR="00E013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urios medžiagos praleidžia šviesą?</w:t>
            </w:r>
          </w:p>
          <w:p w:rsidR="00085D58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Ant stalo pastatomas bėgelis. Prie jo varžtu pritvirtinamas laikiklis. Į laikiklį įstatomas žibintuvėlis. </w:t>
            </w:r>
          </w:p>
          <w:p w:rsidR="00085D58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Į kryžminius laikiklius įstatoma peršviečiama ir matinė plastikinės plokštelės, veidrodėlis. Bėgelio gale pastatomas ekranėlis vaizdui fokusuoti (taip, kad jo baltasis ekranas būtų atsuktas į žibintuvėlį).</w:t>
            </w:r>
          </w:p>
          <w:p w:rsidR="00085D58" w:rsidRDefault="00E0135B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E2A42">
              <w:rPr>
                <w:rFonts w:ascii="Times New Roman" w:eastAsia="Times New Roman" w:hAnsi="Times New Roman" w:cs="Times New Roman"/>
                <w:sz w:val="24"/>
                <w:szCs w:val="24"/>
              </w:rPr>
              <w:t>Įjungiamas žibintuvėlis</w:t>
            </w:r>
            <w:r w:rsidR="0044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dirbtinis šviesos šaltinis</w:t>
            </w:r>
            <w:r w:rsidR="005E2A42">
              <w:rPr>
                <w:rFonts w:ascii="Times New Roman" w:eastAsia="Times New Roman" w:hAnsi="Times New Roman" w:cs="Times New Roman"/>
                <w:sz w:val="24"/>
                <w:szCs w:val="24"/>
              </w:rPr>
              <w:t>. Stebimas šviesos pasklidimas ekrane. Ant bėgelio po vieną statomos plokštelės ir veidrodėlis. Aiškinamasi, kurios medžiagos praleidžia šviesą, kurios</w:t>
            </w:r>
            <w:r w:rsidR="00A72D09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5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(žr. 1 pav.). Galima išbandyti ir rinkinyje nesančias medžiagas (kartonas, popierius, celofanas, folija, stiklas ir kt.).</w:t>
            </w:r>
            <w:r w:rsidR="0044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 aptariamos fizinės medžiagų savybės (skaidrus </w:t>
            </w:r>
            <w:r w:rsidR="00A72D0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4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neskaidrus, praleidžia šviesą – nepraleidžia šviesos).</w:t>
            </w:r>
          </w:p>
          <w:p w:rsidR="00085D58" w:rsidRDefault="00085D58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Lentelstinklelis"/>
              <w:tblW w:w="8459" w:type="dxa"/>
              <w:tblInd w:w="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459"/>
            </w:tblGrid>
            <w:tr w:rsidR="00085D58" w:rsidTr="00451464">
              <w:trPr>
                <w:trHeight w:val="2780"/>
              </w:trPr>
              <w:tc>
                <w:tcPr>
                  <w:tcW w:w="8459" w:type="dxa"/>
                  <w:shd w:val="clear" w:color="auto" w:fill="auto"/>
                </w:tcPr>
                <w:p w:rsidR="00085D58" w:rsidRDefault="00582641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194.4pt;height:135.6pt;visibility:visible">
                        <v:imagedata r:id="rId8" o:title="image1"/>
                      </v:shape>
                    </w:pict>
                  </w:r>
                  <w:r w:rsidR="000C3E86" w:rsidRPr="000C3E86">
                    <w:pict>
                      <v:shape id="shapetype_75" o:spid="_x0000_s1039" type="#_x0000_t75" style="position:absolute;left:0;text-align:left;margin-left:0;margin-top:0;width:50pt;height:50pt;z-index:251656192;visibility:hidden;mso-position-horizontal-relative:text;mso-position-vertical-relative:text">
                        <o:lock v:ext="edit" selection="t"/>
                      </v:shape>
                    </w:pict>
                  </w:r>
                </w:p>
              </w:tc>
            </w:tr>
            <w:tr w:rsidR="00085D58" w:rsidTr="00451464">
              <w:tc>
                <w:tcPr>
                  <w:tcW w:w="8459" w:type="dxa"/>
                  <w:shd w:val="clear" w:color="auto" w:fill="auto"/>
                </w:tcPr>
                <w:p w:rsidR="00085D58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pav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. Eksperimentas su matine plastikine plokštele </w:t>
                  </w:r>
                </w:p>
              </w:tc>
            </w:tr>
          </w:tbl>
          <w:p w:rsidR="007B57EE" w:rsidRDefault="007B57EE" w:rsidP="00571B7F">
            <w:pPr>
              <w:pStyle w:val="Sraopastraipa"/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58" w:rsidRDefault="005E2A42" w:rsidP="00571B7F">
            <w:pPr>
              <w:pStyle w:val="Sraopastraipa"/>
              <w:spacing w:after="0" w:line="240" w:lineRule="auto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Rankoje laikant plokštelę su įpjovomis, ji tolinama </w:t>
            </w:r>
            <w:r w:rsidR="00A72D09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artinama iki ekrano (žr. 2 pav.). Stebima, kaip ekrane keičiasi</w:t>
            </w:r>
            <w:r w:rsidR="00A72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vaizdas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kada fokusuoja</w:t>
            </w:r>
            <w:r w:rsidR="00A72D09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F9E">
              <w:rPr>
                <w:rFonts w:ascii="Times New Roman" w:eastAsia="Times New Roman" w:hAnsi="Times New Roman" w:cs="Times New Roman"/>
                <w:sz w:val="24"/>
                <w:szCs w:val="24"/>
              </w:rPr>
              <w:t>ryškiausias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vaizdas. Išsiaiškinama, kad įpjovos </w:t>
            </w:r>
            <w:r w:rsidR="00705FFF">
              <w:rPr>
                <w:rFonts w:ascii="Times New Roman" w:eastAsia="Times New Roman" w:hAnsi="Times New Roman" w:cs="Times New Roman"/>
                <w:sz w:val="24"/>
                <w:szCs w:val="24"/>
              </w:rPr>
              <w:t>praleidžia šviesą, atskiria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pavienį šviesos spindulį nuo šviesos pluošto.</w:t>
            </w:r>
          </w:p>
          <w:p w:rsidR="00085D58" w:rsidRDefault="00085D58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Lentelstinklelis"/>
              <w:tblW w:w="6422" w:type="dxa"/>
              <w:tblInd w:w="4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422"/>
            </w:tblGrid>
            <w:tr w:rsidR="00085D58" w:rsidTr="00451464">
              <w:trPr>
                <w:trHeight w:val="296"/>
              </w:trPr>
              <w:tc>
                <w:tcPr>
                  <w:tcW w:w="6422" w:type="dxa"/>
                  <w:shd w:val="clear" w:color="auto" w:fill="auto"/>
                </w:tcPr>
                <w:p w:rsidR="00085D58" w:rsidRDefault="00582641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pict>
                      <v:shape id="Picture 2" o:spid="_x0000_i1026" type="#_x0000_t75" style="width:114.6pt;height:152.4pt;visibility:visible">
                        <v:imagedata r:id="rId9" o:title="image3"/>
                      </v:shape>
                    </w:pict>
                  </w:r>
                </w:p>
              </w:tc>
            </w:tr>
            <w:tr w:rsidR="00085D58" w:rsidTr="00451464">
              <w:trPr>
                <w:trHeight w:val="286"/>
              </w:trPr>
              <w:tc>
                <w:tcPr>
                  <w:tcW w:w="6422" w:type="dxa"/>
                  <w:shd w:val="clear" w:color="auto" w:fill="auto"/>
                </w:tcPr>
                <w:p w:rsidR="00085D58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-473" w:firstLine="47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 pav.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Šviesos spindulys, prasiskverbęs pro įpjovas</w:t>
                  </w:r>
                </w:p>
              </w:tc>
            </w:tr>
          </w:tbl>
          <w:p w:rsidR="00085D58" w:rsidRDefault="00085D58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85D58" w:rsidRDefault="005E2A42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eksperimentas</w:t>
            </w:r>
            <w:r w:rsidR="00E26F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Kaip susidaro šešėlis?</w:t>
            </w:r>
          </w:p>
          <w:p w:rsidR="00085D58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Ant stalo pastatomas bėgelis. Prie jo varžtu pritvirtinamas laikiklis. Į laikiklį įstatomas žibintuvėlis. Ant bėgelio, apie 20 cm nuo žibintuvėlio atstumu, pastatomas ekranėlis.</w:t>
            </w:r>
          </w:p>
          <w:p w:rsidR="00085D58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6725E">
              <w:rPr>
                <w:rFonts w:ascii="Times New Roman" w:eastAsia="Times New Roman" w:hAnsi="Times New Roman" w:cs="Times New Roman"/>
                <w:sz w:val="24"/>
                <w:szCs w:val="24"/>
              </w:rPr>
              <w:t>Į ekranėlį įsmeigus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altą strypelį įjungiamas žibintuvėlis. Stebimas atsiradęs šešėlis (3 pav.).</w:t>
            </w:r>
          </w:p>
          <w:p w:rsidR="00085D58" w:rsidRDefault="00085D58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Lentelstinklelis"/>
              <w:tblW w:w="7050" w:type="dxa"/>
              <w:tblInd w:w="41" w:type="dxa"/>
              <w:tblLayout w:type="fixed"/>
              <w:tblLook w:val="04A0"/>
            </w:tblPr>
            <w:tblGrid>
              <w:gridCol w:w="7050"/>
            </w:tblGrid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3175">
                        <wp:extent cx="3388360" cy="1985645"/>
                        <wp:effectExtent l="0" t="0" r="0" b="0"/>
                        <wp:docPr id="3" name="Paveikslėlis 3" descr="C:\Users\Vaclovas\Desktop\sviesa\IMG_20180702_1847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aveikslėlis 3" descr="C:\Users\Vaclovas\Desktop\sviesa\IMG_20180702_1847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b="218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8360" cy="1985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3 pav.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Šešėlio susidarymas</w:t>
                  </w:r>
                </w:p>
              </w:tc>
            </w:tr>
          </w:tbl>
          <w:p w:rsidR="00085D58" w:rsidRDefault="00085D58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58" w:rsidRDefault="005E2A42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Žibintuvėlis išimamas iš laikiklio ir strypelis apšviečiamas iš įvairių pusių: viršaus, apačios, kairės, dešinės. Stebima, kaip keičiasi šešėliai, kada jie </w:t>
            </w:r>
            <w:r w:rsidR="0006725E">
              <w:rPr>
                <w:rFonts w:ascii="Times New Roman" w:eastAsia="Times New Roman" w:hAnsi="Times New Roman" w:cs="Times New Roman"/>
                <w:sz w:val="24"/>
                <w:szCs w:val="24"/>
              </w:rPr>
              <w:t>yra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stori, ilgi ir pan. </w:t>
            </w:r>
          </w:p>
          <w:p w:rsidR="00085D58" w:rsidRDefault="005E2A42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Šešėlių ilgiai siejami su metų laikais (vasarą saulė būna aukščiausiai, žiemą – žemiausiai) ir </w:t>
            </w:r>
            <w:r w:rsidR="0006725E">
              <w:rPr>
                <w:rFonts w:ascii="Times New Roman" w:eastAsia="Times New Roman" w:hAnsi="Times New Roman" w:cs="Times New Roman"/>
                <w:sz w:val="24"/>
                <w:szCs w:val="24"/>
              </w:rPr>
              <w:t>paros metu.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Žibintuvėliu šviečiama iš viršaus ir imituojamas vidurdienis. Aiškinamasi, koks tuomet šešėlis. Šviečiama iš dešinės ir imituojamas rytas, iš kairės – imituojamas vakaras. Aptariama, kuo skiriasi ryto, dienos</w:t>
            </w:r>
            <w:r w:rsidR="0006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vakaro šešėliai. </w:t>
            </w:r>
          </w:p>
          <w:p w:rsidR="00085D58" w:rsidRDefault="005E2A42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Padaroma išvada, kad šešėlio vieta ir forma priklauso nuo į kūną krintančios šviesos krypties.</w:t>
            </w:r>
          </w:p>
          <w:p w:rsidR="00085D58" w:rsidRDefault="00085D58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5D58" w:rsidRDefault="007B57EE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5E2A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eksperimentas</w:t>
            </w:r>
            <w:r w:rsidR="000672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5E2A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Kaip šviesos spinduliai lūžta?</w:t>
            </w:r>
          </w:p>
          <w:p w:rsidR="00085D58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Laikiklyje įtvirtinama matinė plastikinė plokštelė ir pastatoma ant bėgelio apie 10 cm atstumu nuo žibintuvėlio, į</w:t>
            </w:r>
            <w:r w:rsidR="0006725E">
              <w:rPr>
                <w:rFonts w:ascii="Times New Roman" w:eastAsia="Times New Roman" w:hAnsi="Times New Roman" w:cs="Times New Roman"/>
                <w:sz w:val="24"/>
                <w:szCs w:val="24"/>
              </w:rPr>
              <w:t>statyto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laikiklyje.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Įjungiamas žibintuvėlis ir stebima šviesos dėmė ant ekrano. </w:t>
            </w:r>
          </w:p>
          <w:p w:rsidR="00085D58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Į indelį pripilama vandens. Indelis su vandeniu laikomas tarp ekrano ir žibintuvėlio taip, kad indelio sienelės būtų lygiagrečios </w:t>
            </w:r>
            <w:r w:rsidR="0006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ekranu. Indelis su vandeniu paslenkamas į kairę, 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paskui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 dešinę. Stebima, ar nesikeičia šviesa ekrane. Paskui indelis pasukamas kampu į ekraną ir stebimas šviesos pokytis ekrane. Daroma išvada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jeigu šviesos spindulys krinta į vandens paviršių kampu, stebimas jo lūžis ir šviesos dėmė ekrane pasislenka, priklausomai nuo indelio p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adėties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6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pav.).</w:t>
            </w:r>
          </w:p>
          <w:p w:rsidR="007B57EE" w:rsidRDefault="007B57EE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7050" w:type="dxa"/>
              <w:tblInd w:w="41" w:type="dxa"/>
              <w:tblLayout w:type="fixed"/>
              <w:tblLook w:val="04A0"/>
            </w:tblPr>
            <w:tblGrid>
              <w:gridCol w:w="3526"/>
              <w:gridCol w:w="3524"/>
            </w:tblGrid>
            <w:tr w:rsidR="00085D58" w:rsidTr="00451464"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8255" distL="0" distR="0">
                        <wp:extent cx="1682750" cy="1935480"/>
                        <wp:effectExtent l="0" t="0" r="0" b="0"/>
                        <wp:docPr id="6" name="Paveikslėlis 7" descr="C:\Users\Vaclovas\Desktop\sviesa\IMG_20180702_2001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aveikslėlis 7" descr="C:\Users\Vaclovas\Desktop\sviesa\IMG_20180702_2001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t="137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935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8255" distL="0" distR="1270">
                        <wp:extent cx="1637030" cy="1935480"/>
                        <wp:effectExtent l="0" t="0" r="0" b="0"/>
                        <wp:docPr id="7" name="Paveikslėlis 8" descr="C:\Users\Vaclovas\Desktop\sviesa\IMG_20180702_2001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aveikslėlis 8" descr="C:\Users\Vaclovas\Desktop\sviesa\IMG_20180702_2001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t="11087" r="2041" b="23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030" cy="1935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5D58" w:rsidTr="00451464">
              <w:tc>
                <w:tcPr>
                  <w:tcW w:w="70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0E3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005375">
                    <w:rPr>
                      <w:rFonts w:ascii="Times New Roman" w:eastAsia="Times New Roman" w:hAnsi="Times New Roman" w:cs="Times New Roman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7 pav.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Šviesos dėmės p</w:t>
                  </w:r>
                  <w:r w:rsidR="00005375">
                    <w:rPr>
                      <w:rFonts w:ascii="Times New Roman" w:eastAsia="Times New Roman" w:hAnsi="Times New Roman" w:cs="Times New Roman"/>
                      <w:b/>
                    </w:rPr>
                    <w:t>okyčiai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lūžtant šviesos spinduliui vandenyje</w:t>
                  </w:r>
                </w:p>
              </w:tc>
            </w:tr>
          </w:tbl>
          <w:p w:rsidR="00085D58" w:rsidRDefault="00085D58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58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Tarp matinės plastikinės plokštelės ir žibintuvėlio pastatomas laikiklyje įtvirtintas lęšis (f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+50). Įjungiamas žibintuvėlis. Lęšis stumdomas pirmyn 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atgal, kol ekrane fokusuoja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mažiausia ryški šviesos dėmė (žr. 8 pav.). </w:t>
            </w:r>
          </w:p>
          <w:p w:rsidR="00085D58" w:rsidRDefault="00085D58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Lentelstinklelis"/>
              <w:tblW w:w="7050" w:type="dxa"/>
              <w:tblInd w:w="41" w:type="dxa"/>
              <w:tblLayout w:type="fixed"/>
              <w:tblLook w:val="04A0"/>
            </w:tblPr>
            <w:tblGrid>
              <w:gridCol w:w="7050"/>
            </w:tblGrid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8255" distL="0" distR="2540">
                        <wp:extent cx="2760345" cy="1553845"/>
                        <wp:effectExtent l="0" t="0" r="0" b="0"/>
                        <wp:docPr id="8" name="Paveikslėlis 6" descr="C:\Users\Vaclovas\Desktop\sviesa\IMG_20180702_1952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aveikslėlis 6" descr="C:\Users\Vaclovas\Desktop\sviesa\IMG_20180702_1952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b="249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0345" cy="1553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0E3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8 pav.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Šviesos pluoštas, p</w:t>
                  </w:r>
                  <w:r w:rsidR="00005375">
                    <w:rPr>
                      <w:rFonts w:ascii="Times New Roman" w:eastAsia="Times New Roman" w:hAnsi="Times New Roman" w:cs="Times New Roman"/>
                      <w:b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ėjęs p</w:t>
                  </w:r>
                  <w:r w:rsidR="00005375">
                    <w:rPr>
                      <w:rFonts w:ascii="Times New Roman" w:eastAsia="Times New Roman" w:hAnsi="Times New Roman" w:cs="Times New Roman"/>
                      <w:b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lęšį</w:t>
                  </w:r>
                </w:p>
              </w:tc>
            </w:tr>
          </w:tbl>
          <w:p w:rsidR="00085D58" w:rsidRDefault="00085D58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58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Eksperimentas kartojamas naudojant kitą optikos rinkinyje esantį lęšį (f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+100). Abiem atvejais įsitikinama, kad lęšiai laužia spindulius į tašką, t. y. centrą, 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jie yra abipusiai išgaubti.</w:t>
            </w:r>
          </w:p>
          <w:p w:rsidR="00085D58" w:rsidRDefault="005E2A42" w:rsidP="00571B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Prizmė dedama ant stalo ir apšviečia</w:t>
            </w:r>
            <w:r w:rsidR="007B57EE">
              <w:rPr>
                <w:rFonts w:ascii="Times New Roman" w:eastAsia="Times New Roman" w:hAnsi="Times New Roman" w:cs="Times New Roman"/>
                <w:sz w:val="24"/>
                <w:szCs w:val="24"/>
              </w:rPr>
              <w:t>ma žibintuvėli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u.</w:t>
            </w:r>
            <w:r w:rsidR="007B5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Stebima, kaip sklinda šviesa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pav.).</w:t>
            </w:r>
          </w:p>
          <w:p w:rsidR="00085D58" w:rsidRDefault="00085D58" w:rsidP="0057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Lentelstinklelis"/>
              <w:tblW w:w="7050" w:type="dxa"/>
              <w:tblLayout w:type="fixed"/>
              <w:tblLook w:val="04A0"/>
            </w:tblPr>
            <w:tblGrid>
              <w:gridCol w:w="7050"/>
            </w:tblGrid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framePr w:hSpace="180" w:wrap="around" w:vAnchor="text" w:hAnchor="text" w:xAlign="center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682750" cy="1626870"/>
                        <wp:effectExtent l="0" t="0" r="0" b="0"/>
                        <wp:docPr id="9" name="Paveikslėlis 9" descr="C:\Users\Vaclovas\Desktop\lll\IMG_20180703_1332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aveikslėlis 9" descr="C:\Users\Vaclovas\Desktop\lll\IMG_20180703_1332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 b="275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62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framePr w:hSpace="180" w:wrap="around" w:vAnchor="text" w:hAnchor="text" w:xAlign="center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9 pav.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Šviesos spindulių lūžis ir prizmės šešėlis</w:t>
                  </w:r>
                </w:p>
              </w:tc>
            </w:tr>
          </w:tbl>
          <w:p w:rsidR="00085D58" w:rsidRDefault="00085D58" w:rsidP="0057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58" w:rsidRDefault="007B57EE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5E2A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eksperimentas</w:t>
            </w:r>
            <w:r w:rsidR="00005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5E2A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Kaip veikia mūsų akis?</w:t>
            </w:r>
          </w:p>
          <w:p w:rsidR="00085D58" w:rsidRDefault="005E2A42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Prisimenama akies sandara (svarbu žinoti, kur yra lęšiukas ir kur yra tinklainė).</w:t>
            </w:r>
          </w:p>
          <w:p w:rsidR="00085D58" w:rsidRDefault="005E2A42" w:rsidP="00571B7F">
            <w:pPr>
              <w:tabs>
                <w:tab w:val="left" w:pos="41"/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Ant bėgelio pastatomas apverstas indelis. Ant jo pastatoma žvakė</w:t>
            </w:r>
            <w:r w:rsidR="0044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kitas dirbtinis šviesos šaltinis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Į laikiklį įstatomas 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lęšis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pastatomas bėgelio viduryje. Ekranėlis baltuoju paviršiumi statomas už lęšio. Uždegama žvakė. Lęšis stumdomas ant bėgelio, kol ekrane fokusuoja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apverstas liepsnos vaizdas. Padedama mokiniams suprasti, kad tai yra analogiška mūsų akiai.</w:t>
            </w:r>
          </w:p>
          <w:p w:rsidR="00085D58" w:rsidRDefault="005E2A42" w:rsidP="00571B7F">
            <w:pPr>
              <w:tabs>
                <w:tab w:val="left" w:pos="41"/>
                <w:tab w:val="left" w:pos="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Žvakė palengva pastumiama lęšio 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vėl stebimas vaizdas (10 pav.). Jis darosi neryškus. Tuomet lęšis pakeič</w:t>
            </w:r>
            <w:r w:rsidR="00717ABE">
              <w:rPr>
                <w:rFonts w:ascii="Times New Roman" w:eastAsia="Times New Roman" w:hAnsi="Times New Roman" w:cs="Times New Roman"/>
                <w:sz w:val="24"/>
                <w:szCs w:val="24"/>
              </w:rPr>
              <w:t>iamas kitu ir stumdomas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7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vaizdas</w:t>
            </w:r>
            <w:r w:rsidR="00717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tampa ryškus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Panašiai veikia akies lęšiukas, gebantis prisitaikyti prie daiktų, esančių skirtingais atstumais ir fokusuojantis vaizdą tinklainėje (šiuo atveju ekrane). Kai stebimas daiktas yra arti, lęšiukas išsigaubia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labiau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Kai stebimas daiktas yra toliau, lęšiukas išsigaubia mažiau (ab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ši</w:t>
            </w:r>
            <w:r w:rsidR="00005375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skirting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lęšiai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tai ir įrod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>yta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85D58" w:rsidRDefault="00085D58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Lentelstinklelis"/>
              <w:tblW w:w="7050" w:type="dxa"/>
              <w:tblLayout w:type="fixed"/>
              <w:tblLook w:val="04A0"/>
            </w:tblPr>
            <w:tblGrid>
              <w:gridCol w:w="7050"/>
            </w:tblGrid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4445" distL="0" distR="7620">
                        <wp:extent cx="3441065" cy="1957705"/>
                        <wp:effectExtent l="0" t="0" r="0" b="0"/>
                        <wp:docPr id="10" name="Paveikslėlis 10" descr="C:\Users\Vaclovas\Desktop\lll\IMG_20180703_1321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aveikslėlis 10" descr="C:\Users\Vaclovas\Desktop\lll\IMG_20180703_1321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 t="8031" b="160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1065" cy="1957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0E3" w:rsidRDefault="005E2A42" w:rsidP="00571B7F">
                  <w:pPr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10 pav.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Akies veikimo principas</w:t>
                  </w:r>
                </w:p>
              </w:tc>
            </w:tr>
          </w:tbl>
          <w:p w:rsidR="00085D58" w:rsidRDefault="00085D58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58" w:rsidRDefault="00717ABE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5E2A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eksperimentas</w:t>
            </w:r>
            <w:r w:rsidR="00C87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5E2A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Kaip veikia mikroskopas?</w:t>
            </w:r>
          </w:p>
          <w:p w:rsidR="00085D58" w:rsidRDefault="005E2A42" w:rsidP="00571B7F">
            <w:pPr>
              <w:pStyle w:val="Sraopastraipa"/>
              <w:numPr>
                <w:ilvl w:val="0"/>
                <w:numId w:val="2"/>
              </w:numPr>
              <w:tabs>
                <w:tab w:val="left" w:pos="41"/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 laikiklius įstatomi lęšiai. Jie statomi ant bėgelio. Arčiau žibintuvėlio statomi lęšiai: f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+50 – arčiau šviesos šaltinio, f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+100 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toliau. Pasirenkamas kuo plonesnis augalo lapas. Jis segtukais prisegamas prie skaidrios plokštelės, įstatytos į laikiklį (11 pav.)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pastatomas prieš žibintuvėlį.</w:t>
            </w:r>
          </w:p>
          <w:p w:rsidR="00085D58" w:rsidRDefault="00085D58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7050" w:type="dxa"/>
              <w:tblLayout w:type="fixed"/>
              <w:tblLook w:val="04A0"/>
            </w:tblPr>
            <w:tblGrid>
              <w:gridCol w:w="3526"/>
              <w:gridCol w:w="3524"/>
            </w:tblGrid>
            <w:tr w:rsidR="00085D58" w:rsidTr="00451464"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3175" distL="0" distR="0">
                        <wp:extent cx="2139950" cy="1616710"/>
                        <wp:effectExtent l="0" t="0" r="0" b="0"/>
                        <wp:docPr id="11" name="Paveikslėlis 13" descr="C:\Users\Vaclovas\Desktop\lll\IMG_20180703_131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aveikslėlis 13" descr="C:\Users\Vaclovas\Desktop\lll\IMG_20180703_131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r="28339" b="278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9950" cy="1616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3175">
                        <wp:extent cx="2188210" cy="1641475"/>
                        <wp:effectExtent l="0" t="0" r="0" b="0"/>
                        <wp:docPr id="12" name="Paveikslėlis 11" descr="C:\Users\Vaclovas\Desktop\lll\IMG_20180703_1309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aveikslėlis 11" descr="C:\Users\Vaclovas\Desktop\lll\IMG_20180703_1309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8210" cy="164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5D58" w:rsidTr="00451464"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 pav.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Lapo paruošimas eksperimentui</w:t>
                  </w:r>
                </w:p>
              </w:tc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Pr="00C87407" w:rsidRDefault="0082542D" w:rsidP="00571B7F">
                  <w:pPr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2542D">
                    <w:rPr>
                      <w:rFonts w:ascii="Times New Roman" w:eastAsia="Times New Roman" w:hAnsi="Times New Roman" w:cs="Times New Roman"/>
                    </w:rPr>
                    <w:t>12 pav.</w:t>
                  </w:r>
                  <w:r w:rsidRPr="0082542D">
                    <w:rPr>
                      <w:rFonts w:ascii="Times New Roman" w:eastAsia="Times New Roman" w:hAnsi="Times New Roman" w:cs="Times New Roman"/>
                      <w:b/>
                    </w:rPr>
                    <w:t xml:space="preserve"> Mikroskopo veikimo principas</w:t>
                  </w:r>
                </w:p>
              </w:tc>
            </w:tr>
          </w:tbl>
          <w:p w:rsidR="00085D58" w:rsidRDefault="00085D58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58" w:rsidRDefault="005E2A42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Įjungiamas žibintuvėlis ir apšviečiamas lapas. Pro f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 lęšį žiūrim</w:t>
            </w:r>
            <w:r w:rsidR="00C8740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lapą. Šis lęšis </w:t>
            </w:r>
            <w:r w:rsidR="00717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mikroskope atstotų okuliarą, o </w:t>
            </w:r>
            <w:r w:rsidR="004E7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lęšis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4E7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4E7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+50 – objektyvą. </w:t>
            </w:r>
            <w:r w:rsidR="004E767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okusuotas vaizdas irgi yra atvirkščias.</w:t>
            </w:r>
          </w:p>
          <w:p w:rsidR="00085D58" w:rsidRDefault="00085D58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58" w:rsidRDefault="00717ABE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="005E2A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eksperimentas</w:t>
            </w:r>
            <w:r w:rsidR="004E7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5E2A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Kaip veikia projektorius?</w:t>
            </w:r>
          </w:p>
          <w:p w:rsidR="00085D58" w:rsidRDefault="005E2A42" w:rsidP="00571B7F">
            <w:pPr>
              <w:pStyle w:val="Sraopastraipa"/>
              <w:numPr>
                <w:ilvl w:val="0"/>
                <w:numId w:val="3"/>
              </w:numPr>
              <w:tabs>
                <w:tab w:val="left" w:pos="41"/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 laikiklį įstatomas lęšis ir pastatomas ant bėgelio. Už jo pastatomas ekranėlis.</w:t>
            </w:r>
          </w:p>
          <w:p w:rsidR="00085D58" w:rsidRDefault="005E2A42" w:rsidP="00571B7F">
            <w:pPr>
              <w:pStyle w:val="Sraopastraipa"/>
              <w:numPr>
                <w:ilvl w:val="0"/>
                <w:numId w:val="3"/>
              </w:numPr>
              <w:tabs>
                <w:tab w:val="left" w:pos="41"/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Įjungiamas žibintuvėlis. Rankose laikoma skaidrė su strėle. Skaidrė tai artinama lęšio</w:t>
            </w:r>
            <w:r w:rsidR="004E7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tai atitraukiama (13 pav.). </w:t>
            </w:r>
          </w:p>
          <w:tbl>
            <w:tblPr>
              <w:tblStyle w:val="Lentelstinklelis"/>
              <w:tblW w:w="7050" w:type="dxa"/>
              <w:tblInd w:w="41" w:type="dxa"/>
              <w:tblLayout w:type="fixed"/>
              <w:tblLook w:val="04A0"/>
            </w:tblPr>
            <w:tblGrid>
              <w:gridCol w:w="7050"/>
            </w:tblGrid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085D58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85D58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16735" cy="2421255"/>
                        <wp:effectExtent l="0" t="0" r="0" b="0"/>
                        <wp:docPr id="13" name="Paveikslėlis 14" descr="C:\Users\Vaclovas\Desktop\lll\IMG_20180703_132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aveikslėlis 14" descr="C:\Users\Vaclovas\Desktop\lll\IMG_20180703_132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735" cy="242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5D58" w:rsidTr="00451464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5D58" w:rsidRDefault="005E2A42" w:rsidP="00571B7F">
                  <w:pPr>
                    <w:pStyle w:val="Sraopastraipa"/>
                    <w:framePr w:hSpace="180" w:wrap="around" w:vAnchor="text" w:hAnchor="text" w:xAlign="center" w:y="1"/>
                    <w:tabs>
                      <w:tab w:val="left" w:pos="32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13 pav.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Projektoriaus veikimo principas</w:t>
                  </w:r>
                </w:p>
              </w:tc>
            </w:tr>
          </w:tbl>
          <w:p w:rsidR="00085D58" w:rsidRDefault="00085D58" w:rsidP="00571B7F">
            <w:pPr>
              <w:pStyle w:val="Sraopastraipa"/>
              <w:tabs>
                <w:tab w:val="left" w:pos="325"/>
              </w:tabs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0E3" w:rsidRDefault="005E2A42" w:rsidP="00571B7F">
            <w:pPr>
              <w:tabs>
                <w:tab w:val="left" w:pos="41"/>
                <w:tab w:val="left" w:pos="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Stebimas ekrane fokusuo</w:t>
            </w:r>
            <w:r w:rsidR="004E7672"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vaizdas. Jame matoma balta strėlė,</w:t>
            </w:r>
            <w:r w:rsidR="004E7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apversta į kitą pusę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kaip ir kitais atvejais</w:t>
            </w:r>
            <w:r w:rsidR="004E767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Vadinasi, skaidrus daiktas (skaidrė su </w:t>
            </w:r>
            <w:r w:rsidR="00442C8D">
              <w:rPr>
                <w:rFonts w:ascii="Times New Roman" w:eastAsia="Times New Roman" w:hAnsi="Times New Roman" w:cs="Times New Roman"/>
                <w:sz w:val="24"/>
                <w:szCs w:val="24"/>
              </w:rPr>
              <w:t>strėle) buvo apšviesta šviesos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altinio (žibintuvėlio). </w:t>
            </w:r>
            <w:r w:rsidR="00482A79">
              <w:rPr>
                <w:rFonts w:ascii="Times New Roman" w:eastAsia="Times New Roman" w:hAnsi="Times New Roman" w:cs="Times New Roman"/>
                <w:sz w:val="24"/>
                <w:szCs w:val="24"/>
              </w:rPr>
              <w:t>Dėl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bjektyvo (lęši</w:t>
            </w:r>
            <w:r w:rsidR="00482A7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82A79">
              <w:rPr>
                <w:rFonts w:ascii="Times New Roman" w:eastAsia="Times New Roman" w:hAnsi="Times New Roman" w:cs="Times New Roman"/>
                <w:sz w:val="24"/>
                <w:szCs w:val="24"/>
              </w:rPr>
              <w:t>poveikio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ekrane susiformavo didesnis vaizdas.</w:t>
            </w:r>
          </w:p>
        </w:tc>
      </w:tr>
      <w:tr w:rsidR="00085D58" w:rsidTr="00451464">
        <w:trPr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eksperimentą galima atlikti aiškinantis metų laikų ir paros kaitą.</w:t>
            </w:r>
          </w:p>
          <w:p w:rsidR="00085D58" w:rsidRDefault="004C6565" w:rsidP="00571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2A42">
              <w:rPr>
                <w:rFonts w:ascii="Times New Roman" w:hAnsi="Times New Roman" w:cs="Times New Roman"/>
                <w:sz w:val="24"/>
                <w:szCs w:val="24"/>
              </w:rPr>
              <w:t xml:space="preserve"> eksperimentą galima atlikti aiškinantis mikroskopo veikimo principą ir atliekant mikroskopiją (10 veikla).</w:t>
            </w:r>
          </w:p>
          <w:p w:rsidR="004C6565" w:rsidRDefault="004C6565" w:rsidP="00571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Daugiau eksperimentų rasite optikos rinkinio instrukcijoje. </w:t>
            </w:r>
          </w:p>
        </w:tc>
      </w:tr>
      <w:tr w:rsidR="00085D58" w:rsidTr="00451464">
        <w:trPr>
          <w:trHeight w:val="645"/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10E3" w:rsidRDefault="005E2A42" w:rsidP="00571B7F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susipažins </w:t>
            </w:r>
            <w:r w:rsidRPr="00442C8D">
              <w:rPr>
                <w:rFonts w:ascii="Times New Roman" w:eastAsia="Times New Roman" w:hAnsi="Times New Roman" w:cs="Times New Roman"/>
                <w:sz w:val="24"/>
                <w:szCs w:val="24"/>
              </w:rPr>
              <w:t>su kai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kurių kasdieniame gyvenime naudojamų optinių prietaisų (mikroskopo, projektoriaus) veikimo principais. Išsiaiškins, kokiomis sąlygomis susidaro šviesos atspindys, daikto šešėlis, </w:t>
            </w:r>
            <w:r w:rsidR="0048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lūžta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šviesos spindul</w:t>
            </w:r>
            <w:r w:rsidR="00482A79">
              <w:rPr>
                <w:rFonts w:ascii="Times New Roman" w:eastAsia="Times New Roman" w:hAnsi="Times New Roman" w:cs="Times New Roman"/>
                <w:sz w:val="24"/>
                <w:szCs w:val="24"/>
              </w:rPr>
              <w:t>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D58" w:rsidTr="00451464">
        <w:trPr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Sąvokos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Atspindys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daikto atvaizdas kokiame nors lygiame paviršiuje (vandenyje, veidrodyje ir pan.).</w:t>
            </w:r>
          </w:p>
          <w:p w:rsidR="00085D58" w:rsidRDefault="005E2A42" w:rsidP="00571B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Šešėlis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ta</w:t>
            </w:r>
            <w:r w:rsidR="00482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msus iš priešingos pusės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apšviesto neskaidriojo kūno </w:t>
            </w:r>
            <w:r w:rsidR="00482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vaizdas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ant ko nors</w:t>
            </w:r>
            <w:r w:rsidR="00482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410E3" w:rsidRDefault="005E2A42" w:rsidP="00571B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Šviesos spindulių lūžis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šviesai pereinant iš vienos skaidrios medžiagos į kitą, spinduliai pakeičia savo sklidimo </w:t>
            </w:r>
            <w:r w:rsidR="0082542D" w:rsidRPr="00AA0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kryptį</w:t>
            </w:r>
            <w:r w:rsidRPr="00AA0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t. y. lūžta.</w:t>
            </w:r>
          </w:p>
        </w:tc>
      </w:tr>
      <w:tr w:rsidR="00085D58" w:rsidTr="00451464">
        <w:trPr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10E3" w:rsidRDefault="005E2A42" w:rsidP="00571B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Atsargiai elgtis su degančia žvake</w:t>
            </w:r>
            <w:r w:rsidR="00482A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susirišti plaukus, ne</w:t>
            </w:r>
            <w:r w:rsidR="00482A79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kišti pirštų.</w:t>
            </w:r>
          </w:p>
        </w:tc>
      </w:tr>
      <w:tr w:rsidR="00085D58" w:rsidTr="00451464">
        <w:trPr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085D58" w:rsidP="00571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58" w:rsidTr="00451464">
        <w:trPr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Aplinkoje ieškoma </w:t>
            </w:r>
            <w:r w:rsidR="00482A79">
              <w:rPr>
                <w:rFonts w:ascii="Times New Roman" w:eastAsia="Times New Roman" w:hAnsi="Times New Roman" w:cs="Times New Roman"/>
                <w:sz w:val="24"/>
                <w:szCs w:val="24"/>
              </w:rPr>
              <w:t>atvejų,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 šviesos spindulys prasiskverbia pro menkiausias skylutes, plyšelius.</w:t>
            </w:r>
          </w:p>
          <w:p w:rsidR="00085D58" w:rsidRDefault="005E2A42" w:rsidP="0057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Randami ir fotografuojami atspindžiai aplinkoje.</w:t>
            </w:r>
          </w:p>
        </w:tc>
      </w:tr>
      <w:tr w:rsidR="00085D58" w:rsidTr="00451464">
        <w:trPr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D58" w:rsidTr="00451464">
        <w:trPr>
          <w:trHeight w:val="341"/>
          <w:jc w:val="center"/>
        </w:trPr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Default="005E2A42" w:rsidP="00571B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D58" w:rsidRPr="00442C8D" w:rsidRDefault="00442C8D" w:rsidP="00571B7F">
            <w:pPr>
              <w:spacing w:after="0" w:line="240" w:lineRule="auto"/>
              <w:ind w:left="41" w:firstLine="142"/>
              <w:contextualSpacing/>
            </w:pPr>
            <w:r w:rsidRPr="00442C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Šviesos sklidimo tyrimai</w:t>
            </w:r>
          </w:p>
        </w:tc>
      </w:tr>
    </w:tbl>
    <w:p w:rsidR="004C6565" w:rsidRDefault="004C6565" w:rsidP="004610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C6565" w:rsidSect="004514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851" w:left="1134" w:header="0" w:footer="0" w:gutter="0"/>
      <w:cols w:space="1296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EF" w:rsidRDefault="003435EF" w:rsidP="004610B9">
      <w:pPr>
        <w:spacing w:after="0" w:line="240" w:lineRule="auto"/>
      </w:pPr>
      <w:r>
        <w:separator/>
      </w:r>
    </w:p>
  </w:endnote>
  <w:endnote w:type="continuationSeparator" w:id="0">
    <w:p w:rsidR="003435EF" w:rsidRDefault="003435EF" w:rsidP="004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B9" w:rsidRDefault="004610B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612501"/>
      <w:docPartObj>
        <w:docPartGallery w:val="Page Numbers (Bottom of Page)"/>
        <w:docPartUnique/>
      </w:docPartObj>
    </w:sdtPr>
    <w:sdtContent>
      <w:p w:rsidR="004610B9" w:rsidRDefault="000C3E86">
        <w:pPr>
          <w:pStyle w:val="Porat"/>
          <w:jc w:val="center"/>
        </w:pPr>
        <w:r>
          <w:fldChar w:fldCharType="begin"/>
        </w:r>
        <w:r w:rsidR="004610B9">
          <w:instrText xml:space="preserve"> PAGE   \* MERGEFORMAT </w:instrText>
        </w:r>
        <w:r>
          <w:fldChar w:fldCharType="separate"/>
        </w:r>
        <w:r w:rsidR="00582641">
          <w:rPr>
            <w:noProof/>
          </w:rPr>
          <w:t>1</w:t>
        </w:r>
        <w:r>
          <w:fldChar w:fldCharType="end"/>
        </w:r>
      </w:p>
    </w:sdtContent>
  </w:sdt>
  <w:p w:rsidR="004610B9" w:rsidRDefault="004610B9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B9" w:rsidRDefault="004610B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EF" w:rsidRDefault="003435EF" w:rsidP="004610B9">
      <w:pPr>
        <w:spacing w:after="0" w:line="240" w:lineRule="auto"/>
      </w:pPr>
      <w:r>
        <w:separator/>
      </w:r>
    </w:p>
  </w:footnote>
  <w:footnote w:type="continuationSeparator" w:id="0">
    <w:p w:rsidR="003435EF" w:rsidRDefault="003435EF" w:rsidP="0046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B9" w:rsidRDefault="004610B9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B9" w:rsidRDefault="004610B9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B9" w:rsidRDefault="004610B9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6CEC"/>
    <w:multiLevelType w:val="multilevel"/>
    <w:tmpl w:val="D2523C3E"/>
    <w:lvl w:ilvl="0">
      <w:start w:val="1"/>
      <w:numFmt w:val="decimal"/>
      <w:lvlText w:val="%1."/>
      <w:lvlJc w:val="left"/>
      <w:pPr>
        <w:ind w:left="401" w:hanging="360"/>
      </w:pPr>
    </w:lvl>
    <w:lvl w:ilvl="1">
      <w:start w:val="1"/>
      <w:numFmt w:val="lowerLetter"/>
      <w:lvlText w:val="%2."/>
      <w:lvlJc w:val="left"/>
      <w:pPr>
        <w:ind w:left="1121" w:hanging="360"/>
      </w:pPr>
    </w:lvl>
    <w:lvl w:ilvl="2">
      <w:start w:val="1"/>
      <w:numFmt w:val="lowerRoman"/>
      <w:lvlText w:val="%3."/>
      <w:lvlJc w:val="right"/>
      <w:pPr>
        <w:ind w:left="1841" w:hanging="180"/>
      </w:pPr>
    </w:lvl>
    <w:lvl w:ilvl="3">
      <w:start w:val="1"/>
      <w:numFmt w:val="decimal"/>
      <w:lvlText w:val="%4."/>
      <w:lvlJc w:val="left"/>
      <w:pPr>
        <w:ind w:left="2561" w:hanging="360"/>
      </w:pPr>
    </w:lvl>
    <w:lvl w:ilvl="4">
      <w:start w:val="1"/>
      <w:numFmt w:val="lowerLetter"/>
      <w:lvlText w:val="%5."/>
      <w:lvlJc w:val="left"/>
      <w:pPr>
        <w:ind w:left="3281" w:hanging="360"/>
      </w:pPr>
    </w:lvl>
    <w:lvl w:ilvl="5">
      <w:start w:val="1"/>
      <w:numFmt w:val="lowerRoman"/>
      <w:lvlText w:val="%6."/>
      <w:lvlJc w:val="right"/>
      <w:pPr>
        <w:ind w:left="4001" w:hanging="180"/>
      </w:pPr>
    </w:lvl>
    <w:lvl w:ilvl="6">
      <w:start w:val="1"/>
      <w:numFmt w:val="decimal"/>
      <w:lvlText w:val="%7."/>
      <w:lvlJc w:val="left"/>
      <w:pPr>
        <w:ind w:left="4721" w:hanging="360"/>
      </w:pPr>
    </w:lvl>
    <w:lvl w:ilvl="7">
      <w:start w:val="1"/>
      <w:numFmt w:val="lowerLetter"/>
      <w:lvlText w:val="%8."/>
      <w:lvlJc w:val="left"/>
      <w:pPr>
        <w:ind w:left="5441" w:hanging="360"/>
      </w:pPr>
    </w:lvl>
    <w:lvl w:ilvl="8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3A4A6368"/>
    <w:multiLevelType w:val="multilevel"/>
    <w:tmpl w:val="C902C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82673"/>
    <w:multiLevelType w:val="multilevel"/>
    <w:tmpl w:val="D2523C3E"/>
    <w:lvl w:ilvl="0">
      <w:start w:val="1"/>
      <w:numFmt w:val="decimal"/>
      <w:lvlText w:val="%1."/>
      <w:lvlJc w:val="left"/>
      <w:pPr>
        <w:ind w:left="401" w:hanging="360"/>
      </w:pPr>
    </w:lvl>
    <w:lvl w:ilvl="1">
      <w:start w:val="1"/>
      <w:numFmt w:val="lowerLetter"/>
      <w:lvlText w:val="%2."/>
      <w:lvlJc w:val="left"/>
      <w:pPr>
        <w:ind w:left="1121" w:hanging="360"/>
      </w:pPr>
    </w:lvl>
    <w:lvl w:ilvl="2">
      <w:start w:val="1"/>
      <w:numFmt w:val="lowerRoman"/>
      <w:lvlText w:val="%3."/>
      <w:lvlJc w:val="right"/>
      <w:pPr>
        <w:ind w:left="1841" w:hanging="180"/>
      </w:pPr>
    </w:lvl>
    <w:lvl w:ilvl="3">
      <w:start w:val="1"/>
      <w:numFmt w:val="decimal"/>
      <w:lvlText w:val="%4."/>
      <w:lvlJc w:val="left"/>
      <w:pPr>
        <w:ind w:left="2561" w:hanging="360"/>
      </w:pPr>
    </w:lvl>
    <w:lvl w:ilvl="4">
      <w:start w:val="1"/>
      <w:numFmt w:val="lowerLetter"/>
      <w:lvlText w:val="%5."/>
      <w:lvlJc w:val="left"/>
      <w:pPr>
        <w:ind w:left="3281" w:hanging="360"/>
      </w:pPr>
    </w:lvl>
    <w:lvl w:ilvl="5">
      <w:start w:val="1"/>
      <w:numFmt w:val="lowerRoman"/>
      <w:lvlText w:val="%6."/>
      <w:lvlJc w:val="right"/>
      <w:pPr>
        <w:ind w:left="4001" w:hanging="180"/>
      </w:pPr>
    </w:lvl>
    <w:lvl w:ilvl="6">
      <w:start w:val="1"/>
      <w:numFmt w:val="decimal"/>
      <w:lvlText w:val="%7."/>
      <w:lvlJc w:val="left"/>
      <w:pPr>
        <w:ind w:left="4721" w:hanging="360"/>
      </w:pPr>
    </w:lvl>
    <w:lvl w:ilvl="7">
      <w:start w:val="1"/>
      <w:numFmt w:val="lowerLetter"/>
      <w:lvlText w:val="%8."/>
      <w:lvlJc w:val="left"/>
      <w:pPr>
        <w:ind w:left="5441" w:hanging="360"/>
      </w:pPr>
    </w:lvl>
    <w:lvl w:ilvl="8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7222527D"/>
    <w:multiLevelType w:val="multilevel"/>
    <w:tmpl w:val="9326AD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970358"/>
    <w:multiLevelType w:val="multilevel"/>
    <w:tmpl w:val="F8CAE5B0"/>
    <w:lvl w:ilvl="0">
      <w:start w:val="1"/>
      <w:numFmt w:val="decimal"/>
      <w:lvlText w:val="%1."/>
      <w:lvlJc w:val="left"/>
      <w:pPr>
        <w:ind w:left="401" w:hanging="360"/>
      </w:pPr>
    </w:lvl>
    <w:lvl w:ilvl="1">
      <w:start w:val="1"/>
      <w:numFmt w:val="lowerLetter"/>
      <w:lvlText w:val="%2."/>
      <w:lvlJc w:val="left"/>
      <w:pPr>
        <w:ind w:left="1121" w:hanging="360"/>
      </w:pPr>
    </w:lvl>
    <w:lvl w:ilvl="2">
      <w:start w:val="1"/>
      <w:numFmt w:val="lowerRoman"/>
      <w:lvlText w:val="%3."/>
      <w:lvlJc w:val="right"/>
      <w:pPr>
        <w:ind w:left="1841" w:hanging="180"/>
      </w:pPr>
    </w:lvl>
    <w:lvl w:ilvl="3">
      <w:start w:val="1"/>
      <w:numFmt w:val="decimal"/>
      <w:lvlText w:val="%4."/>
      <w:lvlJc w:val="left"/>
      <w:pPr>
        <w:ind w:left="2561" w:hanging="360"/>
      </w:pPr>
    </w:lvl>
    <w:lvl w:ilvl="4">
      <w:start w:val="1"/>
      <w:numFmt w:val="lowerLetter"/>
      <w:lvlText w:val="%5."/>
      <w:lvlJc w:val="left"/>
      <w:pPr>
        <w:ind w:left="3281" w:hanging="360"/>
      </w:pPr>
    </w:lvl>
    <w:lvl w:ilvl="5">
      <w:start w:val="1"/>
      <w:numFmt w:val="lowerRoman"/>
      <w:lvlText w:val="%6."/>
      <w:lvlJc w:val="right"/>
      <w:pPr>
        <w:ind w:left="4001" w:hanging="180"/>
      </w:pPr>
    </w:lvl>
    <w:lvl w:ilvl="6">
      <w:start w:val="1"/>
      <w:numFmt w:val="decimal"/>
      <w:lvlText w:val="%7."/>
      <w:lvlJc w:val="left"/>
      <w:pPr>
        <w:ind w:left="4721" w:hanging="360"/>
      </w:pPr>
    </w:lvl>
    <w:lvl w:ilvl="7">
      <w:start w:val="1"/>
      <w:numFmt w:val="lowerLetter"/>
      <w:lvlText w:val="%8."/>
      <w:lvlJc w:val="left"/>
      <w:pPr>
        <w:ind w:left="5441" w:hanging="360"/>
      </w:pPr>
    </w:lvl>
    <w:lvl w:ilvl="8">
      <w:start w:val="1"/>
      <w:numFmt w:val="lowerRoman"/>
      <w:lvlText w:val="%9."/>
      <w:lvlJc w:val="right"/>
      <w:pPr>
        <w:ind w:left="6161" w:hanging="180"/>
      </w:pPr>
    </w:lvl>
  </w:abstractNum>
  <w:abstractNum w:abstractNumId="5">
    <w:nsid w:val="765164D0"/>
    <w:multiLevelType w:val="multilevel"/>
    <w:tmpl w:val="5F466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21" w:hanging="360"/>
      </w:pPr>
    </w:lvl>
    <w:lvl w:ilvl="2">
      <w:start w:val="1"/>
      <w:numFmt w:val="lowerRoman"/>
      <w:lvlText w:val="%3."/>
      <w:lvlJc w:val="right"/>
      <w:pPr>
        <w:ind w:left="1841" w:hanging="180"/>
      </w:pPr>
    </w:lvl>
    <w:lvl w:ilvl="3">
      <w:start w:val="1"/>
      <w:numFmt w:val="decimal"/>
      <w:lvlText w:val="%4."/>
      <w:lvlJc w:val="left"/>
      <w:pPr>
        <w:ind w:left="2561" w:hanging="360"/>
      </w:pPr>
    </w:lvl>
    <w:lvl w:ilvl="4">
      <w:start w:val="1"/>
      <w:numFmt w:val="lowerLetter"/>
      <w:lvlText w:val="%5."/>
      <w:lvlJc w:val="left"/>
      <w:pPr>
        <w:ind w:left="3281" w:hanging="360"/>
      </w:pPr>
    </w:lvl>
    <w:lvl w:ilvl="5">
      <w:start w:val="1"/>
      <w:numFmt w:val="lowerRoman"/>
      <w:lvlText w:val="%6."/>
      <w:lvlJc w:val="right"/>
      <w:pPr>
        <w:ind w:left="4001" w:hanging="180"/>
      </w:pPr>
    </w:lvl>
    <w:lvl w:ilvl="6">
      <w:start w:val="1"/>
      <w:numFmt w:val="decimal"/>
      <w:lvlText w:val="%7."/>
      <w:lvlJc w:val="left"/>
      <w:pPr>
        <w:ind w:left="4721" w:hanging="360"/>
      </w:pPr>
    </w:lvl>
    <w:lvl w:ilvl="7">
      <w:start w:val="1"/>
      <w:numFmt w:val="lowerLetter"/>
      <w:lvlText w:val="%8."/>
      <w:lvlJc w:val="left"/>
      <w:pPr>
        <w:ind w:left="5441" w:hanging="360"/>
      </w:pPr>
    </w:lvl>
    <w:lvl w:ilvl="8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D58"/>
    <w:rsid w:val="00005375"/>
    <w:rsid w:val="0002495F"/>
    <w:rsid w:val="0003496C"/>
    <w:rsid w:val="00054B02"/>
    <w:rsid w:val="0006725E"/>
    <w:rsid w:val="00085D58"/>
    <w:rsid w:val="00093911"/>
    <w:rsid w:val="00097D2C"/>
    <w:rsid w:val="000C3E86"/>
    <w:rsid w:val="000D7573"/>
    <w:rsid w:val="00115982"/>
    <w:rsid w:val="00116822"/>
    <w:rsid w:val="00267714"/>
    <w:rsid w:val="002A0192"/>
    <w:rsid w:val="003435EF"/>
    <w:rsid w:val="00442C8D"/>
    <w:rsid w:val="00451464"/>
    <w:rsid w:val="004610B9"/>
    <w:rsid w:val="00482A79"/>
    <w:rsid w:val="004C6565"/>
    <w:rsid w:val="004E4CF8"/>
    <w:rsid w:val="004E7672"/>
    <w:rsid w:val="00514FDA"/>
    <w:rsid w:val="00553992"/>
    <w:rsid w:val="00556F23"/>
    <w:rsid w:val="00557A21"/>
    <w:rsid w:val="00571B7F"/>
    <w:rsid w:val="005812C4"/>
    <w:rsid w:val="00582641"/>
    <w:rsid w:val="005C7FE7"/>
    <w:rsid w:val="005E2A42"/>
    <w:rsid w:val="00705FFF"/>
    <w:rsid w:val="00717ABE"/>
    <w:rsid w:val="007B57EE"/>
    <w:rsid w:val="00822250"/>
    <w:rsid w:val="0082542D"/>
    <w:rsid w:val="00913EB2"/>
    <w:rsid w:val="009410E3"/>
    <w:rsid w:val="00945AF9"/>
    <w:rsid w:val="009940C4"/>
    <w:rsid w:val="00996E97"/>
    <w:rsid w:val="0099794A"/>
    <w:rsid w:val="00A03F1C"/>
    <w:rsid w:val="00A72D09"/>
    <w:rsid w:val="00AA0D6A"/>
    <w:rsid w:val="00B0502A"/>
    <w:rsid w:val="00C4408C"/>
    <w:rsid w:val="00C87407"/>
    <w:rsid w:val="00CF0EE9"/>
    <w:rsid w:val="00DC77D5"/>
    <w:rsid w:val="00E0135B"/>
    <w:rsid w:val="00E26F9E"/>
    <w:rsid w:val="00F0149B"/>
    <w:rsid w:val="00F8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F34DA"/>
    <w:pPr>
      <w:spacing w:after="200" w:line="276" w:lineRule="auto"/>
    </w:pPr>
    <w:rPr>
      <w:rFonts w:ascii="Calibri" w:eastAsiaTheme="minorEastAsia" w:hAnsi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0F34DA"/>
    <w:rPr>
      <w:i/>
      <w:iCs/>
    </w:rPr>
  </w:style>
  <w:style w:type="character" w:customStyle="1" w:styleId="InternetLink">
    <w:name w:val="Internet Link"/>
    <w:basedOn w:val="Numatytasispastraiposriftas"/>
    <w:uiPriority w:val="99"/>
    <w:semiHidden/>
    <w:unhideWhenUsed/>
    <w:rsid w:val="00075897"/>
    <w:rPr>
      <w:color w:val="0000FF"/>
      <w:u w:val="singl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3677AC"/>
    <w:rPr>
      <w:rFonts w:ascii="Tahoma" w:eastAsiaTheme="minorEastAsia" w:hAnsi="Tahoma" w:cs="Tahoma"/>
      <w:sz w:val="16"/>
      <w:szCs w:val="16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677AC"/>
    <w:rPr>
      <w:rFonts w:eastAsiaTheme="minorEastAsia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3677AC"/>
    <w:rPr>
      <w:rFonts w:eastAsiaTheme="minorEastAsia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qFormat/>
    <w:rsid w:val="00130D01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customStyle="1" w:styleId="Heading">
    <w:name w:val="Heading"/>
    <w:basedOn w:val="prastasis"/>
    <w:next w:val="Pagrindinistekstas"/>
    <w:qFormat/>
    <w:rsid w:val="00085D58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Pagrindinistekstas">
    <w:name w:val="Body Text"/>
    <w:basedOn w:val="prastasis"/>
    <w:rsid w:val="00085D58"/>
    <w:pPr>
      <w:spacing w:after="140"/>
    </w:pPr>
  </w:style>
  <w:style w:type="paragraph" w:styleId="Sraas">
    <w:name w:val="List"/>
    <w:basedOn w:val="Pagrindinistekstas"/>
    <w:rsid w:val="00085D58"/>
    <w:rPr>
      <w:rFonts w:cs="Lohit Devanagari"/>
    </w:rPr>
  </w:style>
  <w:style w:type="paragraph" w:styleId="Antrat">
    <w:name w:val="caption"/>
    <w:basedOn w:val="prastasis"/>
    <w:qFormat/>
    <w:rsid w:val="00085D5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prastasis"/>
    <w:qFormat/>
    <w:rsid w:val="00085D58"/>
    <w:pPr>
      <w:suppressLineNumbers/>
    </w:pPr>
    <w:rPr>
      <w:rFonts w:cs="Lohit Devanagari"/>
    </w:rPr>
  </w:style>
  <w:style w:type="paragraph" w:styleId="Sraopastraipa">
    <w:name w:val="List Paragraph"/>
    <w:basedOn w:val="prastasis"/>
    <w:uiPriority w:val="34"/>
    <w:qFormat/>
    <w:rsid w:val="000F34D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3677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677AC"/>
    <w:pPr>
      <w:tabs>
        <w:tab w:val="center" w:pos="4819"/>
        <w:tab w:val="right" w:pos="9638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3677AC"/>
    <w:pPr>
      <w:tabs>
        <w:tab w:val="center" w:pos="4819"/>
        <w:tab w:val="right" w:pos="9638"/>
      </w:tabs>
      <w:spacing w:after="0" w:line="240" w:lineRule="auto"/>
    </w:pPr>
  </w:style>
  <w:style w:type="paragraph" w:styleId="Pavadinimas">
    <w:name w:val="Title"/>
    <w:basedOn w:val="prastasis"/>
    <w:link w:val="PavadinimasDiagrama"/>
    <w:qFormat/>
    <w:rsid w:val="00130D01"/>
    <w:pPr>
      <w:keepNext/>
      <w:keepLines/>
      <w:spacing w:before="480" w:after="120" w:line="259" w:lineRule="auto"/>
    </w:pPr>
    <w:rPr>
      <w:rFonts w:eastAsia="Calibri" w:cs="Calibri"/>
      <w:b/>
      <w:color w:val="000000"/>
      <w:sz w:val="72"/>
      <w:szCs w:val="72"/>
    </w:rPr>
  </w:style>
  <w:style w:type="table" w:styleId="Lentelstinklelis">
    <w:name w:val="Table Grid"/>
    <w:basedOn w:val="prastojilentel"/>
    <w:uiPriority w:val="59"/>
    <w:rsid w:val="000F34DA"/>
    <w:rPr>
      <w:rFonts w:eastAsiaTheme="minorEastAsia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85D5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85D58"/>
    <w:rPr>
      <w:rFonts w:ascii="Calibri" w:eastAsiaTheme="minorEastAsia" w:hAnsi="Calibri"/>
      <w:sz w:val="20"/>
      <w:szCs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85D5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62D3-9320-4922-A56E-38D71FB2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5270</Words>
  <Characters>3004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303-2</dc:creator>
  <cp:lastModifiedBy>Giedrė</cp:lastModifiedBy>
  <cp:revision>12</cp:revision>
  <dcterms:created xsi:type="dcterms:W3CDTF">2018-08-26T17:18:00Z</dcterms:created>
  <dcterms:modified xsi:type="dcterms:W3CDTF">2018-08-27T05:17:00Z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