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8" w:rsidRPr="006675BF" w:rsidRDefault="00F02875" w:rsidP="006675BF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lt-LT"/>
        </w:rPr>
      </w:pPr>
      <w:r w:rsidRPr="00E65FA0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2.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lt-LT"/>
        </w:rPr>
        <w:t xml:space="preserve"> </w:t>
      </w:r>
      <w:r w:rsidR="008C2A88" w:rsidRPr="006675BF">
        <w:rPr>
          <w:rFonts w:ascii="Times New Roman" w:hAnsi="Times New Roman" w:cs="Times New Roman"/>
          <w:b/>
          <w:i/>
          <w:color w:val="000000"/>
          <w:sz w:val="24"/>
          <w:szCs w:val="24"/>
          <w:lang w:val="lt-LT"/>
        </w:rPr>
        <w:t>Preparatų gaminimas mikroskop</w:t>
      </w:r>
      <w:r w:rsidR="001A3032">
        <w:rPr>
          <w:rFonts w:ascii="Times New Roman" w:hAnsi="Times New Roman" w:cs="Times New Roman"/>
          <w:b/>
          <w:i/>
          <w:color w:val="000000"/>
          <w:sz w:val="24"/>
          <w:szCs w:val="24"/>
          <w:lang w:val="lt-LT"/>
        </w:rPr>
        <w:t>ijai</w:t>
      </w:r>
    </w:p>
    <w:p w:rsidR="008C2A88" w:rsidRPr="00A06749" w:rsidRDefault="008C2A88" w:rsidP="006675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A06749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Preparatas</w:t>
      </w:r>
      <w:r w:rsidR="00003B31" w:rsidRPr="00A06749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mikroskop</w:t>
      </w:r>
      <w:r w:rsidR="008D714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ijai</w:t>
      </w:r>
      <w:r w:rsidRPr="00A067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mikroorganizmai ar įvairių organizm</w:t>
      </w:r>
      <w:r w:rsidR="0066474B" w:rsidRPr="00A06749">
        <w:rPr>
          <w:rFonts w:ascii="Times New Roman" w:eastAsia="Times New Roman" w:hAnsi="Times New Roman" w:cs="Times New Roman"/>
          <w:sz w:val="24"/>
          <w:szCs w:val="24"/>
          <w:lang w:val="lt-LT"/>
        </w:rPr>
        <w:t>ų dalys, paruošt</w:t>
      </w:r>
      <w:r w:rsidR="008D714E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66474B" w:rsidRPr="00A067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D714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stebėti ir tirti </w:t>
      </w:r>
      <w:r w:rsidR="0066474B" w:rsidRPr="00A06749">
        <w:rPr>
          <w:rFonts w:ascii="Times New Roman" w:eastAsia="Times New Roman" w:hAnsi="Times New Roman" w:cs="Times New Roman"/>
          <w:sz w:val="24"/>
          <w:szCs w:val="24"/>
          <w:lang w:val="lt-LT"/>
        </w:rPr>
        <w:t>mikroskop</w:t>
      </w:r>
      <w:r w:rsidR="008D714E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Pr="00A0674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0674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FE5F44" w:rsidRPr="00A06749" w:rsidRDefault="00FE5F44" w:rsidP="0066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E5F44" w:rsidRPr="00A06749" w:rsidRDefault="00FE5F44" w:rsidP="006675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06749">
        <w:rPr>
          <w:rFonts w:ascii="Times New Roman" w:hAnsi="Times New Roman" w:cs="Times New Roman"/>
          <w:b/>
          <w:sz w:val="24"/>
          <w:szCs w:val="24"/>
          <w:lang w:val="lt-LT"/>
        </w:rPr>
        <w:t>Priemonės</w:t>
      </w:r>
      <w:r w:rsidRPr="00A06749">
        <w:rPr>
          <w:rFonts w:ascii="Times New Roman" w:hAnsi="Times New Roman" w:cs="Times New Roman"/>
          <w:sz w:val="24"/>
          <w:szCs w:val="24"/>
          <w:lang w:val="lt-LT"/>
        </w:rPr>
        <w:t>: objektinis stiklelis, dengiamasis stiklelis, preparavimo rinkinys, cheminė stiklinė su vandeniu, popierinė servetėlė, tiriamasis objektas</w:t>
      </w:r>
      <w:r w:rsidR="006675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E5F44" w:rsidRPr="00A06749" w:rsidRDefault="00FE5F44" w:rsidP="006675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C2A88" w:rsidRPr="00A06749" w:rsidRDefault="008C2A88" w:rsidP="006675B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A06749">
        <w:rPr>
          <w:rFonts w:ascii="Times New Roman" w:hAnsi="Times New Roman" w:cs="Times New Roman"/>
          <w:b/>
          <w:sz w:val="24"/>
          <w:szCs w:val="24"/>
          <w:lang w:val="lt-LT"/>
        </w:rPr>
        <w:t>Veiklos eiga</w:t>
      </w:r>
      <w:r w:rsidRPr="00A0674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93303C" w:rsidRPr="00A06749" w:rsidRDefault="0093303C" w:rsidP="006675B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8C2A88" w:rsidRPr="00A06749" w:rsidRDefault="008C2A88" w:rsidP="006675BF">
      <w:pPr>
        <w:pStyle w:val="Sraopastraipa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06749">
        <w:rPr>
          <w:rFonts w:ascii="Times New Roman" w:hAnsi="Times New Roman" w:cs="Times New Roman"/>
          <w:i/>
          <w:sz w:val="24"/>
          <w:szCs w:val="24"/>
        </w:rPr>
        <w:t>Laikino preparato gaminimas</w:t>
      </w:r>
    </w:p>
    <w:p w:rsidR="002755FC" w:rsidRPr="00A06749" w:rsidRDefault="002755FC" w:rsidP="006675BF">
      <w:pPr>
        <w:pStyle w:val="Sraopastraipa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C2A88" w:rsidRPr="00A06749" w:rsidRDefault="002755FC" w:rsidP="006675B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749">
        <w:rPr>
          <w:rFonts w:ascii="Times New Roman" w:hAnsi="Times New Roman" w:cs="Times New Roman"/>
          <w:sz w:val="24"/>
          <w:szCs w:val="24"/>
        </w:rPr>
        <w:t>Vandens lašas pipete užlašinamas a</w:t>
      </w:r>
      <w:r w:rsidR="008C2A88" w:rsidRPr="00A06749">
        <w:rPr>
          <w:rFonts w:ascii="Times New Roman" w:hAnsi="Times New Roman" w:cs="Times New Roman"/>
          <w:sz w:val="24"/>
          <w:szCs w:val="24"/>
        </w:rPr>
        <w:t>nt švaraus objektinio stiklelio</w:t>
      </w:r>
      <w:r w:rsidR="00E51218" w:rsidRPr="00A06749">
        <w:rPr>
          <w:rFonts w:ascii="Times New Roman" w:hAnsi="Times New Roman" w:cs="Times New Roman"/>
          <w:sz w:val="24"/>
          <w:szCs w:val="24"/>
        </w:rPr>
        <w:t xml:space="preserve">. </w:t>
      </w:r>
      <w:r w:rsidR="008C2A88" w:rsidRPr="00A06749">
        <w:rPr>
          <w:rFonts w:ascii="Times New Roman" w:hAnsi="Times New Roman" w:cs="Times New Roman"/>
          <w:sz w:val="24"/>
          <w:szCs w:val="24"/>
        </w:rPr>
        <w:t>Į vandens lašą dedamas tiriamas</w:t>
      </w:r>
      <w:r w:rsidR="009F1F7C">
        <w:rPr>
          <w:rFonts w:ascii="Times New Roman" w:hAnsi="Times New Roman" w:cs="Times New Roman"/>
          <w:sz w:val="24"/>
          <w:szCs w:val="24"/>
        </w:rPr>
        <w:t>is</w:t>
      </w:r>
      <w:r w:rsidR="008C2A88" w:rsidRPr="00A06749">
        <w:rPr>
          <w:rFonts w:ascii="Times New Roman" w:hAnsi="Times New Roman" w:cs="Times New Roman"/>
          <w:sz w:val="24"/>
          <w:szCs w:val="24"/>
        </w:rPr>
        <w:t xml:space="preserve"> objektas (</w:t>
      </w:r>
      <w:r w:rsidR="00654B88" w:rsidRPr="00A06749">
        <w:rPr>
          <w:rFonts w:ascii="Times New Roman" w:hAnsi="Times New Roman" w:cs="Times New Roman"/>
          <w:sz w:val="24"/>
          <w:szCs w:val="24"/>
        </w:rPr>
        <w:t>mikroorganizmai</w:t>
      </w:r>
      <w:r w:rsidR="00654B88">
        <w:rPr>
          <w:rFonts w:ascii="Times New Roman" w:hAnsi="Times New Roman" w:cs="Times New Roman"/>
          <w:sz w:val="24"/>
          <w:szCs w:val="24"/>
        </w:rPr>
        <w:t>,</w:t>
      </w:r>
      <w:r w:rsidR="00654B88" w:rsidRPr="00A06749">
        <w:rPr>
          <w:rFonts w:ascii="Times New Roman" w:hAnsi="Times New Roman" w:cs="Times New Roman"/>
          <w:sz w:val="24"/>
          <w:szCs w:val="24"/>
        </w:rPr>
        <w:t xml:space="preserve"> </w:t>
      </w:r>
      <w:r w:rsidR="008C2A88" w:rsidRPr="00A06749">
        <w:rPr>
          <w:rFonts w:ascii="Times New Roman" w:hAnsi="Times New Roman" w:cs="Times New Roman"/>
          <w:sz w:val="24"/>
          <w:szCs w:val="24"/>
        </w:rPr>
        <w:t xml:space="preserve">augalų maži lapai ar </w:t>
      </w:r>
      <w:r w:rsidR="00654B88">
        <w:rPr>
          <w:rFonts w:ascii="Times New Roman" w:hAnsi="Times New Roman" w:cs="Times New Roman"/>
          <w:sz w:val="24"/>
          <w:szCs w:val="24"/>
        </w:rPr>
        <w:t xml:space="preserve">jų </w:t>
      </w:r>
      <w:r w:rsidR="008D714E">
        <w:rPr>
          <w:rFonts w:ascii="Times New Roman" w:hAnsi="Times New Roman" w:cs="Times New Roman"/>
          <w:sz w:val="24"/>
          <w:szCs w:val="24"/>
        </w:rPr>
        <w:t>nuopjovos</w:t>
      </w:r>
      <w:r w:rsidR="008C2A88" w:rsidRPr="00A06749">
        <w:rPr>
          <w:rFonts w:ascii="Times New Roman" w:hAnsi="Times New Roman" w:cs="Times New Roman"/>
          <w:sz w:val="24"/>
          <w:szCs w:val="24"/>
        </w:rPr>
        <w:t>, augalų stiebo</w:t>
      </w:r>
      <w:r w:rsidR="00654B88">
        <w:rPr>
          <w:rFonts w:ascii="Times New Roman" w:hAnsi="Times New Roman" w:cs="Times New Roman"/>
          <w:sz w:val="24"/>
          <w:szCs w:val="24"/>
        </w:rPr>
        <w:t xml:space="preserve"> ar šaknies</w:t>
      </w:r>
      <w:r w:rsidR="008C2A88" w:rsidRPr="00A06749">
        <w:rPr>
          <w:rFonts w:ascii="Times New Roman" w:hAnsi="Times New Roman" w:cs="Times New Roman"/>
          <w:sz w:val="24"/>
          <w:szCs w:val="24"/>
        </w:rPr>
        <w:t xml:space="preserve"> skers</w:t>
      </w:r>
      <w:r w:rsidR="008D714E">
        <w:rPr>
          <w:rFonts w:ascii="Times New Roman" w:hAnsi="Times New Roman" w:cs="Times New Roman"/>
          <w:sz w:val="24"/>
          <w:szCs w:val="24"/>
        </w:rPr>
        <w:t xml:space="preserve">ai atpjautos </w:t>
      </w:r>
      <w:r w:rsidR="00654B88">
        <w:rPr>
          <w:rFonts w:ascii="Times New Roman" w:hAnsi="Times New Roman" w:cs="Times New Roman"/>
          <w:sz w:val="24"/>
          <w:szCs w:val="24"/>
        </w:rPr>
        <w:t>dalys</w:t>
      </w:r>
      <w:r w:rsidR="008C2A88" w:rsidRPr="00A06749">
        <w:rPr>
          <w:rFonts w:ascii="Times New Roman" w:hAnsi="Times New Roman" w:cs="Times New Roman"/>
          <w:sz w:val="24"/>
          <w:szCs w:val="24"/>
        </w:rPr>
        <w:t xml:space="preserve"> ir kt.). Jeigu reikia, tiriamas</w:t>
      </w:r>
      <w:r w:rsidR="009F1F7C">
        <w:rPr>
          <w:rFonts w:ascii="Times New Roman" w:hAnsi="Times New Roman" w:cs="Times New Roman"/>
          <w:sz w:val="24"/>
          <w:szCs w:val="24"/>
        </w:rPr>
        <w:t>is</w:t>
      </w:r>
      <w:r w:rsidR="008C2A88" w:rsidRPr="00A06749">
        <w:rPr>
          <w:rFonts w:ascii="Times New Roman" w:hAnsi="Times New Roman" w:cs="Times New Roman"/>
          <w:sz w:val="24"/>
          <w:szCs w:val="24"/>
        </w:rPr>
        <w:t xml:space="preserve"> o</w:t>
      </w:r>
      <w:r w:rsidR="008D714E">
        <w:rPr>
          <w:rFonts w:ascii="Times New Roman" w:hAnsi="Times New Roman" w:cs="Times New Roman"/>
          <w:sz w:val="24"/>
          <w:szCs w:val="24"/>
        </w:rPr>
        <w:t>b</w:t>
      </w:r>
      <w:r w:rsidR="008C2A88" w:rsidRPr="00A06749">
        <w:rPr>
          <w:rFonts w:ascii="Times New Roman" w:hAnsi="Times New Roman" w:cs="Times New Roman"/>
          <w:sz w:val="24"/>
          <w:szCs w:val="24"/>
        </w:rPr>
        <w:t>jektas adatėle ar skalpeliu išsklaidomas</w:t>
      </w:r>
      <w:r w:rsidR="00003B31" w:rsidRPr="00A06749">
        <w:rPr>
          <w:rFonts w:ascii="Times New Roman" w:hAnsi="Times New Roman" w:cs="Times New Roman"/>
          <w:sz w:val="24"/>
          <w:szCs w:val="24"/>
        </w:rPr>
        <w:t xml:space="preserve"> laše</w:t>
      </w:r>
      <w:r w:rsidR="008C2A88" w:rsidRPr="00A06749">
        <w:rPr>
          <w:rFonts w:ascii="Times New Roman" w:hAnsi="Times New Roman" w:cs="Times New Roman"/>
          <w:sz w:val="24"/>
          <w:szCs w:val="24"/>
        </w:rPr>
        <w:t>.</w:t>
      </w:r>
    </w:p>
    <w:p w:rsidR="0093303C" w:rsidRPr="00A06749" w:rsidRDefault="0093303C" w:rsidP="006675BF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A88" w:rsidRPr="00A06749" w:rsidRDefault="008C2A88" w:rsidP="006675B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749">
        <w:rPr>
          <w:rFonts w:ascii="Times New Roman" w:hAnsi="Times New Roman" w:cs="Times New Roman"/>
          <w:sz w:val="24"/>
          <w:szCs w:val="24"/>
        </w:rPr>
        <w:t xml:space="preserve">Mėginys uždengiamas dengiamuoju stikleliu: dengiamasis stiklelis pastatomas </w:t>
      </w:r>
      <w:r w:rsidR="00003B31" w:rsidRPr="00A06749">
        <w:rPr>
          <w:rFonts w:ascii="Times New Roman" w:hAnsi="Times New Roman" w:cs="Times New Roman"/>
          <w:sz w:val="24"/>
          <w:szCs w:val="24"/>
        </w:rPr>
        <w:t>kampu</w:t>
      </w:r>
      <w:r w:rsidRPr="00A06749">
        <w:rPr>
          <w:rFonts w:ascii="Times New Roman" w:hAnsi="Times New Roman" w:cs="Times New Roman"/>
          <w:sz w:val="24"/>
          <w:szCs w:val="24"/>
        </w:rPr>
        <w:t xml:space="preserve"> vandens lašo pakraštyje ir atsargiai nuleidžia</w:t>
      </w:r>
      <w:r w:rsidR="00B66481" w:rsidRPr="00A06749">
        <w:rPr>
          <w:rFonts w:ascii="Times New Roman" w:hAnsi="Times New Roman" w:cs="Times New Roman"/>
          <w:sz w:val="24"/>
          <w:szCs w:val="24"/>
        </w:rPr>
        <w:t>mas ant vandens lašo su mėginiu;</w:t>
      </w:r>
      <w:r w:rsidRPr="00A06749">
        <w:rPr>
          <w:rFonts w:ascii="Times New Roman" w:hAnsi="Times New Roman" w:cs="Times New Roman"/>
          <w:sz w:val="24"/>
          <w:szCs w:val="24"/>
        </w:rPr>
        <w:t xml:space="preserve"> stebima, kad vanduo po dengiamuoju stikleliu pasiskirstytų tolygiai ir nesusidarytų oro burbuliukų (žr. 1 pav.). </w:t>
      </w:r>
      <w:r w:rsidR="00003B31" w:rsidRPr="00A06749">
        <w:rPr>
          <w:rFonts w:ascii="Times New Roman" w:hAnsi="Times New Roman" w:cs="Times New Roman"/>
          <w:sz w:val="24"/>
          <w:szCs w:val="24"/>
        </w:rPr>
        <w:t>Dengiamuoju stikleliu t</w:t>
      </w:r>
      <w:r w:rsidRPr="00A06749">
        <w:rPr>
          <w:rFonts w:ascii="Times New Roman" w:hAnsi="Times New Roman" w:cs="Times New Roman"/>
          <w:sz w:val="24"/>
          <w:szCs w:val="24"/>
        </w:rPr>
        <w:t>iriamo</w:t>
      </w:r>
      <w:r w:rsidR="00003B31" w:rsidRPr="00A06749">
        <w:rPr>
          <w:rFonts w:ascii="Times New Roman" w:hAnsi="Times New Roman" w:cs="Times New Roman"/>
          <w:sz w:val="24"/>
          <w:szCs w:val="24"/>
        </w:rPr>
        <w:t>jo</w:t>
      </w:r>
      <w:r w:rsidRPr="00A06749">
        <w:rPr>
          <w:rFonts w:ascii="Times New Roman" w:hAnsi="Times New Roman" w:cs="Times New Roman"/>
          <w:sz w:val="24"/>
          <w:szCs w:val="24"/>
        </w:rPr>
        <w:t xml:space="preserve"> objekto </w:t>
      </w:r>
      <w:r w:rsidR="00003B31" w:rsidRPr="00A06749">
        <w:rPr>
          <w:rFonts w:ascii="Times New Roman" w:hAnsi="Times New Roman" w:cs="Times New Roman"/>
          <w:sz w:val="24"/>
          <w:szCs w:val="24"/>
        </w:rPr>
        <w:t xml:space="preserve">papildomai </w:t>
      </w:r>
      <w:r w:rsidRPr="00A06749">
        <w:rPr>
          <w:rFonts w:ascii="Times New Roman" w:hAnsi="Times New Roman" w:cs="Times New Roman"/>
          <w:sz w:val="24"/>
          <w:szCs w:val="24"/>
        </w:rPr>
        <w:t>spausti</w:t>
      </w:r>
      <w:r w:rsidR="00003B31" w:rsidRPr="00A06749">
        <w:rPr>
          <w:rFonts w:ascii="Times New Roman" w:hAnsi="Times New Roman" w:cs="Times New Roman"/>
          <w:sz w:val="24"/>
          <w:szCs w:val="24"/>
        </w:rPr>
        <w:t xml:space="preserve"> nereikia</w:t>
      </w:r>
      <w:r w:rsidRPr="00A06749">
        <w:rPr>
          <w:rFonts w:ascii="Times New Roman" w:hAnsi="Times New Roman" w:cs="Times New Roman"/>
          <w:sz w:val="24"/>
          <w:szCs w:val="24"/>
        </w:rPr>
        <w:t xml:space="preserve">. Vandens perteklius sugeriamas popierine servetėle. </w:t>
      </w:r>
      <w:r w:rsidR="002755FC" w:rsidRPr="00A06749">
        <w:rPr>
          <w:rFonts w:ascii="Times New Roman" w:hAnsi="Times New Roman" w:cs="Times New Roman"/>
          <w:sz w:val="24"/>
          <w:szCs w:val="24"/>
        </w:rPr>
        <w:t>Toks p</w:t>
      </w:r>
      <w:r w:rsidRPr="00A06749">
        <w:rPr>
          <w:rFonts w:ascii="Times New Roman" w:hAnsi="Times New Roman" w:cs="Times New Roman"/>
          <w:sz w:val="24"/>
          <w:szCs w:val="24"/>
        </w:rPr>
        <w:t xml:space="preserve">reparatas </w:t>
      </w:r>
      <w:r w:rsidR="002755FC" w:rsidRPr="00A06749">
        <w:rPr>
          <w:rFonts w:ascii="Times New Roman" w:hAnsi="Times New Roman" w:cs="Times New Roman"/>
          <w:sz w:val="24"/>
          <w:szCs w:val="24"/>
        </w:rPr>
        <w:t xml:space="preserve">jau </w:t>
      </w:r>
      <w:r w:rsidRPr="00A06749">
        <w:rPr>
          <w:rFonts w:ascii="Times New Roman" w:hAnsi="Times New Roman" w:cs="Times New Roman"/>
          <w:sz w:val="24"/>
          <w:szCs w:val="24"/>
        </w:rPr>
        <w:t>paruoštas tirti mikroskopu.</w:t>
      </w:r>
    </w:p>
    <w:p w:rsidR="0093303C" w:rsidRPr="00A06749" w:rsidRDefault="00B4254F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067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3375640" cy="2232660"/>
            <wp:effectExtent l="0" t="0" r="0" b="0"/>
            <wp:docPr id="9" name="Picture 9" descr="E:\SAC MET\2018\labdarbai p\objekt sti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AC MET\2018\labdarbai p\objekt sti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03C" w:rsidRPr="00A0674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3303C" w:rsidRPr="00A06749">
        <w:rPr>
          <w:noProof/>
          <w:lang w:val="lt-LT" w:eastAsia="lt-LT"/>
        </w:rPr>
        <w:drawing>
          <wp:inline distT="0" distB="0" distL="0" distR="0">
            <wp:extent cx="2537460" cy="1363028"/>
            <wp:effectExtent l="0" t="0" r="0" b="8890"/>
            <wp:docPr id="7" name="Picture 7" descr="http://www.natwiss.ph-karlsruhe.de/BIO/medien/mikroskopie/bilder/deckgl%C3%A4%C3%9Fchen%20auf%20ob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wiss.ph-karlsruhe.de/BIO/medien/mikroskopie/bilder/deckgl%C3%A4%C3%9Fchen%20auf%20obje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6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1B" w:rsidRPr="00A067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573020" cy="1371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5989" b="7769"/>
                    <a:stretch/>
                  </pic:blipFill>
                  <pic:spPr bwMode="auto">
                    <a:xfrm>
                      <a:off x="0" y="0"/>
                      <a:ext cx="2579390" cy="137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A88" w:rsidRDefault="008C2A88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  <w:r w:rsidRPr="00A06749">
        <w:rPr>
          <w:rFonts w:ascii="Times New Roman" w:hAnsi="Times New Roman" w:cs="Times New Roman"/>
          <w:lang w:val="lt-LT"/>
        </w:rPr>
        <w:t xml:space="preserve">1 pav. </w:t>
      </w:r>
      <w:r w:rsidRPr="00A06749">
        <w:rPr>
          <w:rFonts w:ascii="Times New Roman" w:hAnsi="Times New Roman" w:cs="Times New Roman"/>
          <w:b/>
          <w:lang w:val="lt-LT"/>
        </w:rPr>
        <w:t>Preparato ruošimas. 1 – objektinis stiklelis; 2 – dengiamasis stiklelis; 3 – mėginys vandens laše</w:t>
      </w:r>
    </w:p>
    <w:p w:rsidR="00440FC4" w:rsidRPr="00A06749" w:rsidRDefault="00440FC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8C2A88" w:rsidRPr="00A06749" w:rsidRDefault="008C2A88" w:rsidP="006675B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A06749">
        <w:rPr>
          <w:rFonts w:ascii="Times New Roman" w:hAnsi="Times New Roman" w:cs="Times New Roman"/>
          <w:b/>
          <w:sz w:val="24"/>
          <w:szCs w:val="24"/>
        </w:rPr>
        <w:t>Vandens vienaląsči</w:t>
      </w:r>
      <w:r w:rsidR="008D714E">
        <w:rPr>
          <w:rFonts w:ascii="Times New Roman" w:hAnsi="Times New Roman" w:cs="Times New Roman"/>
          <w:b/>
          <w:sz w:val="24"/>
          <w:szCs w:val="24"/>
        </w:rPr>
        <w:t>ams</w:t>
      </w:r>
      <w:r w:rsidRPr="00A06749">
        <w:rPr>
          <w:rFonts w:ascii="Times New Roman" w:hAnsi="Times New Roman" w:cs="Times New Roman"/>
          <w:b/>
          <w:sz w:val="24"/>
          <w:szCs w:val="24"/>
        </w:rPr>
        <w:t xml:space="preserve"> organizm</w:t>
      </w:r>
      <w:r w:rsidR="008D714E">
        <w:rPr>
          <w:rFonts w:ascii="Times New Roman" w:hAnsi="Times New Roman" w:cs="Times New Roman"/>
          <w:b/>
          <w:sz w:val="24"/>
          <w:szCs w:val="24"/>
        </w:rPr>
        <w:t>ams</w:t>
      </w:r>
      <w:r w:rsidRPr="00A06749">
        <w:rPr>
          <w:rFonts w:ascii="Times New Roman" w:hAnsi="Times New Roman" w:cs="Times New Roman"/>
          <w:sz w:val="24"/>
          <w:szCs w:val="24"/>
        </w:rPr>
        <w:t xml:space="preserve"> </w:t>
      </w:r>
      <w:r w:rsidRPr="00A06749">
        <w:rPr>
          <w:rFonts w:ascii="Times New Roman" w:hAnsi="Times New Roman" w:cs="Times New Roman"/>
          <w:b/>
          <w:sz w:val="24"/>
          <w:szCs w:val="24"/>
        </w:rPr>
        <w:t>stebė</w:t>
      </w:r>
      <w:r w:rsidR="008D714E">
        <w:rPr>
          <w:rFonts w:ascii="Times New Roman" w:hAnsi="Times New Roman" w:cs="Times New Roman"/>
          <w:b/>
          <w:sz w:val="24"/>
          <w:szCs w:val="24"/>
        </w:rPr>
        <w:t>ti</w:t>
      </w:r>
      <w:r w:rsidRPr="00A06749">
        <w:rPr>
          <w:rFonts w:ascii="Times New Roman" w:hAnsi="Times New Roman" w:cs="Times New Roman"/>
          <w:sz w:val="24"/>
          <w:szCs w:val="24"/>
        </w:rPr>
        <w:t xml:space="preserve"> tiriamo vandens lašas </w:t>
      </w:r>
      <w:r w:rsidR="0066474B" w:rsidRPr="00A06749">
        <w:rPr>
          <w:rFonts w:ascii="Times New Roman" w:hAnsi="Times New Roman" w:cs="Times New Roman"/>
          <w:sz w:val="24"/>
          <w:szCs w:val="24"/>
        </w:rPr>
        <w:t xml:space="preserve">su organizmais </w:t>
      </w:r>
      <w:r w:rsidRPr="00A06749">
        <w:rPr>
          <w:rFonts w:ascii="Times New Roman" w:hAnsi="Times New Roman" w:cs="Times New Roman"/>
          <w:sz w:val="24"/>
          <w:szCs w:val="24"/>
        </w:rPr>
        <w:t xml:space="preserve">užlašinamas ant švaraus objektinio stiklelio. Kai kurie stebimi vienaląsčiai organizmai (pirmuonys) gan greitai juda regos lauke. </w:t>
      </w:r>
      <w:r w:rsidR="008D714E">
        <w:rPr>
          <w:rFonts w:ascii="Times New Roman" w:hAnsi="Times New Roman" w:cs="Times New Roman"/>
          <w:sz w:val="24"/>
          <w:szCs w:val="24"/>
        </w:rPr>
        <w:t>Siekiant sulėtinti j</w:t>
      </w:r>
      <w:r w:rsidRPr="00A06749">
        <w:rPr>
          <w:rFonts w:ascii="Times New Roman" w:hAnsi="Times New Roman" w:cs="Times New Roman"/>
          <w:sz w:val="24"/>
          <w:szCs w:val="24"/>
        </w:rPr>
        <w:t>ų judėjim</w:t>
      </w:r>
      <w:r w:rsidR="008D714E">
        <w:rPr>
          <w:rFonts w:ascii="Times New Roman" w:hAnsi="Times New Roman" w:cs="Times New Roman"/>
          <w:sz w:val="24"/>
          <w:szCs w:val="24"/>
        </w:rPr>
        <w:t>ą</w:t>
      </w:r>
      <w:r w:rsidRPr="00A06749">
        <w:rPr>
          <w:rFonts w:ascii="Times New Roman" w:hAnsi="Times New Roman" w:cs="Times New Roman"/>
          <w:sz w:val="24"/>
          <w:szCs w:val="24"/>
        </w:rPr>
        <w:t xml:space="preserve"> ant mėginio </w:t>
      </w:r>
      <w:r w:rsidR="00003B31" w:rsidRPr="00A06749">
        <w:rPr>
          <w:rFonts w:ascii="Times New Roman" w:hAnsi="Times New Roman" w:cs="Times New Roman"/>
          <w:sz w:val="24"/>
          <w:szCs w:val="24"/>
        </w:rPr>
        <w:t xml:space="preserve">galima </w:t>
      </w:r>
      <w:r w:rsidRPr="00A06749">
        <w:rPr>
          <w:rFonts w:ascii="Times New Roman" w:hAnsi="Times New Roman" w:cs="Times New Roman"/>
          <w:sz w:val="24"/>
          <w:szCs w:val="24"/>
        </w:rPr>
        <w:t>užlašin</w:t>
      </w:r>
      <w:r w:rsidR="00003B31" w:rsidRPr="00A06749">
        <w:rPr>
          <w:rFonts w:ascii="Times New Roman" w:hAnsi="Times New Roman" w:cs="Times New Roman"/>
          <w:sz w:val="24"/>
          <w:szCs w:val="24"/>
        </w:rPr>
        <w:t>ti</w:t>
      </w:r>
      <w:r w:rsidRPr="00A06749">
        <w:rPr>
          <w:rFonts w:ascii="Times New Roman" w:hAnsi="Times New Roman" w:cs="Times New Roman"/>
          <w:sz w:val="24"/>
          <w:szCs w:val="24"/>
        </w:rPr>
        <w:t xml:space="preserve"> laš</w:t>
      </w:r>
      <w:r w:rsidR="00003B31" w:rsidRPr="00A06749">
        <w:rPr>
          <w:rFonts w:ascii="Times New Roman" w:hAnsi="Times New Roman" w:cs="Times New Roman"/>
          <w:sz w:val="24"/>
          <w:szCs w:val="24"/>
        </w:rPr>
        <w:t>ą</w:t>
      </w:r>
      <w:r w:rsidRPr="00A06749">
        <w:rPr>
          <w:rFonts w:ascii="Times New Roman" w:hAnsi="Times New Roman" w:cs="Times New Roman"/>
          <w:sz w:val="24"/>
          <w:szCs w:val="24"/>
        </w:rPr>
        <w:t xml:space="preserve"> metilo celiuliozės</w:t>
      </w:r>
      <w:r w:rsidR="00003B31" w:rsidRPr="00A06749">
        <w:rPr>
          <w:rFonts w:ascii="Times New Roman" w:hAnsi="Times New Roman" w:cs="Times New Roman"/>
          <w:sz w:val="24"/>
          <w:szCs w:val="24"/>
        </w:rPr>
        <w:t xml:space="preserve"> (1</w:t>
      </w:r>
      <w:r w:rsidR="008D714E">
        <w:rPr>
          <w:rFonts w:ascii="Times New Roman" w:hAnsi="Times New Roman" w:cs="Times New Roman"/>
          <w:sz w:val="24"/>
          <w:szCs w:val="24"/>
        </w:rPr>
        <w:t>–</w:t>
      </w:r>
      <w:r w:rsidR="00003B31" w:rsidRPr="00A06749">
        <w:rPr>
          <w:rFonts w:ascii="Times New Roman" w:hAnsi="Times New Roman" w:cs="Times New Roman"/>
          <w:sz w:val="24"/>
          <w:szCs w:val="24"/>
        </w:rPr>
        <w:t>2 proc.) vandeninio tirpalo</w:t>
      </w:r>
      <w:r w:rsidR="00D011D9" w:rsidRPr="00A06749">
        <w:rPr>
          <w:rFonts w:ascii="Times New Roman" w:hAnsi="Times New Roman" w:cs="Times New Roman"/>
          <w:sz w:val="24"/>
          <w:szCs w:val="24"/>
        </w:rPr>
        <w:t xml:space="preserve"> ir</w:t>
      </w:r>
      <w:r w:rsidR="00003B31" w:rsidRPr="00A06749">
        <w:rPr>
          <w:rFonts w:ascii="Times New Roman" w:hAnsi="Times New Roman" w:cs="Times New Roman"/>
          <w:sz w:val="24"/>
          <w:szCs w:val="24"/>
        </w:rPr>
        <w:t xml:space="preserve"> </w:t>
      </w:r>
      <w:r w:rsidR="00D011D9" w:rsidRPr="00A06749">
        <w:rPr>
          <w:rFonts w:ascii="Times New Roman" w:hAnsi="Times New Roman" w:cs="Times New Roman"/>
          <w:sz w:val="24"/>
          <w:szCs w:val="24"/>
        </w:rPr>
        <w:t xml:space="preserve">adatėle sumaišyti </w:t>
      </w:r>
      <w:r w:rsidR="00003B31" w:rsidRPr="00A06749">
        <w:rPr>
          <w:rFonts w:ascii="Times New Roman" w:hAnsi="Times New Roman" w:cs="Times New Roman"/>
          <w:sz w:val="24"/>
          <w:szCs w:val="24"/>
        </w:rPr>
        <w:t>su mėgini</w:t>
      </w:r>
      <w:r w:rsidR="00D011D9" w:rsidRPr="00A06749">
        <w:rPr>
          <w:rFonts w:ascii="Times New Roman" w:hAnsi="Times New Roman" w:cs="Times New Roman"/>
          <w:sz w:val="24"/>
          <w:szCs w:val="24"/>
        </w:rPr>
        <w:t>u</w:t>
      </w:r>
      <w:r w:rsidRPr="00A06749">
        <w:rPr>
          <w:rFonts w:ascii="Times New Roman" w:hAnsi="Times New Roman" w:cs="Times New Roman"/>
          <w:sz w:val="24"/>
          <w:szCs w:val="24"/>
        </w:rPr>
        <w:t>. Mėginys uždengiamas dengiamuoju stikleliu.</w:t>
      </w:r>
      <w:r w:rsidRPr="00A06749">
        <w:t xml:space="preserve"> </w:t>
      </w:r>
    </w:p>
    <w:p w:rsidR="0093303C" w:rsidRPr="00A06749" w:rsidRDefault="0093303C" w:rsidP="006675BF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</w:pPr>
    </w:p>
    <w:p w:rsidR="008C2A88" w:rsidRPr="00A06749" w:rsidRDefault="008C2A88" w:rsidP="006675B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749">
        <w:rPr>
          <w:rFonts w:ascii="Times New Roman" w:hAnsi="Times New Roman" w:cs="Times New Roman"/>
          <w:sz w:val="24"/>
          <w:szCs w:val="24"/>
        </w:rPr>
        <w:lastRenderedPageBreak/>
        <w:t>Norint tiriamą</w:t>
      </w:r>
      <w:r w:rsidR="009F1F7C">
        <w:rPr>
          <w:rFonts w:ascii="Times New Roman" w:hAnsi="Times New Roman" w:cs="Times New Roman"/>
          <w:sz w:val="24"/>
          <w:szCs w:val="24"/>
        </w:rPr>
        <w:t>jį</w:t>
      </w:r>
      <w:r w:rsidRPr="00A06749">
        <w:rPr>
          <w:rFonts w:ascii="Times New Roman" w:hAnsi="Times New Roman" w:cs="Times New Roman"/>
          <w:sz w:val="24"/>
          <w:szCs w:val="24"/>
        </w:rPr>
        <w:t xml:space="preserve"> </w:t>
      </w:r>
      <w:r w:rsidRPr="00A06749">
        <w:rPr>
          <w:rFonts w:ascii="Times New Roman" w:hAnsi="Times New Roman" w:cs="Times New Roman"/>
          <w:b/>
          <w:sz w:val="24"/>
          <w:szCs w:val="24"/>
        </w:rPr>
        <w:t>objektą nudažyti</w:t>
      </w:r>
      <w:r w:rsidRPr="00A06749">
        <w:rPr>
          <w:rFonts w:ascii="Times New Roman" w:hAnsi="Times New Roman" w:cs="Times New Roman"/>
          <w:sz w:val="24"/>
          <w:szCs w:val="24"/>
        </w:rPr>
        <w:t xml:space="preserve"> ar pakeisti mėginio tirpalo koncentraciją, </w:t>
      </w:r>
      <w:r w:rsidR="0066474B" w:rsidRPr="00A06749">
        <w:rPr>
          <w:rFonts w:ascii="Times New Roman" w:hAnsi="Times New Roman" w:cs="Times New Roman"/>
          <w:sz w:val="24"/>
          <w:szCs w:val="24"/>
        </w:rPr>
        <w:t>ant objektinio stiklelio</w:t>
      </w:r>
      <w:r w:rsidR="00810A5A">
        <w:rPr>
          <w:rFonts w:ascii="Times New Roman" w:hAnsi="Times New Roman" w:cs="Times New Roman"/>
          <w:sz w:val="24"/>
          <w:szCs w:val="24"/>
        </w:rPr>
        <w:t>,</w:t>
      </w:r>
      <w:r w:rsidR="0066474B" w:rsidRPr="00A06749">
        <w:rPr>
          <w:rFonts w:ascii="Times New Roman" w:hAnsi="Times New Roman" w:cs="Times New Roman"/>
          <w:sz w:val="24"/>
          <w:szCs w:val="24"/>
        </w:rPr>
        <w:t xml:space="preserve"> šalia preparato </w:t>
      </w:r>
      <w:r w:rsidR="00810A5A">
        <w:rPr>
          <w:rFonts w:ascii="Times New Roman" w:hAnsi="Times New Roman" w:cs="Times New Roman"/>
          <w:sz w:val="24"/>
          <w:szCs w:val="24"/>
        </w:rPr>
        <w:t xml:space="preserve">ir </w:t>
      </w:r>
      <w:r w:rsidR="0066474B" w:rsidRPr="00A06749">
        <w:rPr>
          <w:rFonts w:ascii="Times New Roman" w:hAnsi="Times New Roman" w:cs="Times New Roman"/>
          <w:sz w:val="24"/>
          <w:szCs w:val="24"/>
        </w:rPr>
        <w:t>dengiamojo stiklelio</w:t>
      </w:r>
      <w:r w:rsidR="00810A5A">
        <w:rPr>
          <w:rFonts w:ascii="Times New Roman" w:hAnsi="Times New Roman" w:cs="Times New Roman"/>
          <w:sz w:val="24"/>
          <w:szCs w:val="24"/>
        </w:rPr>
        <w:t>,</w:t>
      </w:r>
      <w:r w:rsidR="0066474B" w:rsidRPr="00A06749">
        <w:rPr>
          <w:rFonts w:ascii="Times New Roman" w:hAnsi="Times New Roman" w:cs="Times New Roman"/>
          <w:sz w:val="24"/>
          <w:szCs w:val="24"/>
        </w:rPr>
        <w:t xml:space="preserve"> </w:t>
      </w:r>
      <w:r w:rsidRPr="00A06749">
        <w:rPr>
          <w:rFonts w:ascii="Times New Roman" w:hAnsi="Times New Roman" w:cs="Times New Roman"/>
          <w:sz w:val="24"/>
          <w:szCs w:val="24"/>
        </w:rPr>
        <w:t>užlašinamas lašas dažų</w:t>
      </w:r>
      <w:r w:rsidR="0066474B" w:rsidRPr="00A06749">
        <w:rPr>
          <w:rFonts w:ascii="Times New Roman" w:hAnsi="Times New Roman" w:cs="Times New Roman"/>
          <w:sz w:val="24"/>
          <w:szCs w:val="24"/>
        </w:rPr>
        <w:t xml:space="preserve"> tirpalo ar reikiamos konc</w:t>
      </w:r>
      <w:r w:rsidRPr="00A06749">
        <w:rPr>
          <w:rFonts w:ascii="Times New Roman" w:hAnsi="Times New Roman" w:cs="Times New Roman"/>
          <w:sz w:val="24"/>
          <w:szCs w:val="24"/>
        </w:rPr>
        <w:t>entracijos druskų tirpalo. Skysčio srautas nukreipiamas po deng</w:t>
      </w:r>
      <w:r w:rsidR="0066474B" w:rsidRPr="00A06749">
        <w:rPr>
          <w:rFonts w:ascii="Times New Roman" w:hAnsi="Times New Roman" w:cs="Times New Roman"/>
          <w:sz w:val="24"/>
          <w:szCs w:val="24"/>
        </w:rPr>
        <w:t>iamuoju stikleliu</w:t>
      </w:r>
      <w:r w:rsidR="00810A5A">
        <w:rPr>
          <w:rFonts w:ascii="Times New Roman" w:hAnsi="Times New Roman" w:cs="Times New Roman"/>
          <w:sz w:val="24"/>
          <w:szCs w:val="24"/>
        </w:rPr>
        <w:t>,</w:t>
      </w:r>
      <w:r w:rsidR="0066474B" w:rsidRPr="00A06749">
        <w:rPr>
          <w:rFonts w:ascii="Times New Roman" w:hAnsi="Times New Roman" w:cs="Times New Roman"/>
          <w:sz w:val="24"/>
          <w:szCs w:val="24"/>
        </w:rPr>
        <w:t xml:space="preserve"> laikant priešingoje nuo dažų tirpalo pusėje</w:t>
      </w:r>
      <w:r w:rsidRPr="00A06749">
        <w:rPr>
          <w:rFonts w:ascii="Times New Roman" w:hAnsi="Times New Roman" w:cs="Times New Roman"/>
          <w:sz w:val="24"/>
          <w:szCs w:val="24"/>
        </w:rPr>
        <w:t xml:space="preserve"> </w:t>
      </w:r>
      <w:r w:rsidR="00DE72E5" w:rsidRPr="00A06749">
        <w:rPr>
          <w:rFonts w:ascii="Times New Roman" w:hAnsi="Times New Roman" w:cs="Times New Roman"/>
          <w:sz w:val="24"/>
          <w:szCs w:val="24"/>
        </w:rPr>
        <w:t xml:space="preserve">filtro popierių ar </w:t>
      </w:r>
      <w:r w:rsidRPr="00A06749">
        <w:rPr>
          <w:rFonts w:ascii="Times New Roman" w:hAnsi="Times New Roman" w:cs="Times New Roman"/>
          <w:sz w:val="24"/>
          <w:szCs w:val="24"/>
        </w:rPr>
        <w:t>popierinę servetėlę (</w:t>
      </w:r>
      <w:r w:rsidR="00C40E2A">
        <w:rPr>
          <w:rFonts w:ascii="Times New Roman" w:hAnsi="Times New Roman" w:cs="Times New Roman"/>
          <w:sz w:val="24"/>
          <w:szCs w:val="24"/>
        </w:rPr>
        <w:t xml:space="preserve">žr. </w:t>
      </w:r>
      <w:r w:rsidRPr="00A06749">
        <w:rPr>
          <w:rFonts w:ascii="Times New Roman" w:hAnsi="Times New Roman" w:cs="Times New Roman"/>
          <w:sz w:val="24"/>
          <w:szCs w:val="24"/>
        </w:rPr>
        <w:t>2 pav.).</w:t>
      </w:r>
    </w:p>
    <w:p w:rsidR="008C2A88" w:rsidRPr="00A06749" w:rsidRDefault="00B4254F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06749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bookmarkStart w:id="0" w:name="_GoBack"/>
      <w:r w:rsidR="00EA681B" w:rsidRPr="00A067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4534533" cy="1095528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06749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</w:p>
    <w:p w:rsidR="008C2A88" w:rsidRPr="00A06749" w:rsidRDefault="008C2A88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  <w:r w:rsidRPr="00A06749">
        <w:rPr>
          <w:rFonts w:ascii="Times New Roman" w:hAnsi="Times New Roman" w:cs="Times New Roman"/>
          <w:lang w:val="lt-LT"/>
        </w:rPr>
        <w:t>2 pav.</w:t>
      </w:r>
      <w:r w:rsidRPr="00A06749">
        <w:rPr>
          <w:rFonts w:ascii="Times New Roman" w:hAnsi="Times New Roman" w:cs="Times New Roman"/>
          <w:b/>
          <w:lang w:val="lt-LT"/>
        </w:rPr>
        <w:t xml:space="preserve"> Mėginio dažymas ar jo koncentracijos keitimas naujo tirpalo srautą nukreipiant po dengiamuoju stikleliu.</w:t>
      </w:r>
      <w:r w:rsidR="00B4254F" w:rsidRPr="00A06749">
        <w:rPr>
          <w:rFonts w:ascii="Times New Roman" w:hAnsi="Times New Roman" w:cs="Times New Roman"/>
          <w:b/>
          <w:color w:val="FF0000"/>
          <w:lang w:val="lt-LT"/>
        </w:rPr>
        <w:t xml:space="preserve"> </w:t>
      </w:r>
      <w:r w:rsidR="00B4254F" w:rsidRPr="00A06749">
        <w:rPr>
          <w:rFonts w:ascii="Times New Roman" w:hAnsi="Times New Roman" w:cs="Times New Roman"/>
          <w:b/>
          <w:lang w:val="lt-LT"/>
        </w:rPr>
        <w:t>1</w:t>
      </w:r>
      <w:r w:rsidRPr="00A06749">
        <w:rPr>
          <w:rFonts w:ascii="Times New Roman" w:hAnsi="Times New Roman" w:cs="Times New Roman"/>
          <w:b/>
          <w:lang w:val="lt-LT"/>
        </w:rPr>
        <w:t xml:space="preserve"> – lašin</w:t>
      </w:r>
      <w:r w:rsidR="00B4254F" w:rsidRPr="00A06749">
        <w:rPr>
          <w:rFonts w:ascii="Times New Roman" w:hAnsi="Times New Roman" w:cs="Times New Roman"/>
          <w:b/>
          <w:lang w:val="lt-LT"/>
        </w:rPr>
        <w:t>amas tirpalas (dažai ar k</w:t>
      </w:r>
      <w:r w:rsidR="00D011D9" w:rsidRPr="00A06749">
        <w:rPr>
          <w:rFonts w:ascii="Times New Roman" w:hAnsi="Times New Roman" w:cs="Times New Roman"/>
          <w:b/>
          <w:lang w:val="lt-LT"/>
        </w:rPr>
        <w:t>t.</w:t>
      </w:r>
      <w:r w:rsidR="00B4254F" w:rsidRPr="00A06749">
        <w:rPr>
          <w:rFonts w:ascii="Times New Roman" w:hAnsi="Times New Roman" w:cs="Times New Roman"/>
          <w:b/>
          <w:lang w:val="lt-LT"/>
        </w:rPr>
        <w:t>); 2</w:t>
      </w:r>
      <w:r w:rsidRPr="00A06749">
        <w:rPr>
          <w:rFonts w:ascii="Times New Roman" w:hAnsi="Times New Roman" w:cs="Times New Roman"/>
          <w:b/>
          <w:lang w:val="lt-LT"/>
        </w:rPr>
        <w:t xml:space="preserve"> – </w:t>
      </w:r>
      <w:r w:rsidR="00D011D9" w:rsidRPr="00A06749">
        <w:rPr>
          <w:rFonts w:ascii="Times New Roman" w:hAnsi="Times New Roman" w:cs="Times New Roman"/>
          <w:b/>
          <w:lang w:val="lt-LT"/>
        </w:rPr>
        <w:t xml:space="preserve">filtro popierius ar </w:t>
      </w:r>
      <w:r w:rsidRPr="00A06749">
        <w:rPr>
          <w:rFonts w:ascii="Times New Roman" w:hAnsi="Times New Roman" w:cs="Times New Roman"/>
          <w:b/>
          <w:lang w:val="lt-LT"/>
        </w:rPr>
        <w:t>popierinė servetėlė</w:t>
      </w:r>
    </w:p>
    <w:p w:rsidR="00FE5F44" w:rsidRPr="00A06749" w:rsidRDefault="00FE5F4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FE5F44" w:rsidRDefault="00FE5F4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AD3B01" w:rsidRPr="003F0918" w:rsidRDefault="00AD3B01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F0918" w:rsidRPr="00E701DB" w:rsidRDefault="00AD3B01" w:rsidP="003F0918">
      <w:pPr>
        <w:rPr>
          <w:rFonts w:ascii="Times New Roman" w:hAnsi="Times New Roman" w:cs="Times New Roman"/>
          <w:i/>
          <w:color w:val="274E13"/>
          <w:sz w:val="24"/>
          <w:szCs w:val="24"/>
        </w:rPr>
      </w:pPr>
      <w:r w:rsidRPr="003F0918"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="003F0918" w:rsidRPr="003F09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aizdo įrašas </w:t>
      </w:r>
      <w:r w:rsidR="00E701DB" w:rsidRPr="00E701DB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3F0918" w:rsidRPr="00E701DB">
        <w:rPr>
          <w:rFonts w:ascii="Times New Roman" w:hAnsi="Times New Roman" w:cs="Times New Roman"/>
          <w:i/>
          <w:color w:val="274E13"/>
          <w:sz w:val="24"/>
          <w:szCs w:val="24"/>
        </w:rPr>
        <w:t>Mi</w:t>
      </w:r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>kroskopija</w:t>
      </w:r>
      <w:proofErr w:type="spellEnd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 xml:space="preserve">. </w:t>
      </w:r>
      <w:proofErr w:type="spellStart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>Mikroskopo</w:t>
      </w:r>
      <w:proofErr w:type="spellEnd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 xml:space="preserve"> </w:t>
      </w:r>
      <w:proofErr w:type="spellStart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>naudojimas</w:t>
      </w:r>
      <w:proofErr w:type="spellEnd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 xml:space="preserve"> </w:t>
      </w:r>
      <w:proofErr w:type="spellStart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>gamtos</w:t>
      </w:r>
      <w:proofErr w:type="spellEnd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 xml:space="preserve"> </w:t>
      </w:r>
      <w:proofErr w:type="spellStart"/>
      <w:r w:rsidR="0086648B">
        <w:rPr>
          <w:rFonts w:ascii="Times New Roman" w:hAnsi="Times New Roman" w:cs="Times New Roman"/>
          <w:i/>
          <w:color w:val="274E13"/>
          <w:sz w:val="24"/>
          <w:szCs w:val="24"/>
        </w:rPr>
        <w:t>tyrimams</w:t>
      </w:r>
      <w:proofErr w:type="spellEnd"/>
      <w:r w:rsidR="003F0918" w:rsidRPr="00E701DB">
        <w:rPr>
          <w:rFonts w:ascii="Times New Roman" w:hAnsi="Times New Roman" w:cs="Times New Roman"/>
          <w:i/>
          <w:color w:val="274E13"/>
          <w:sz w:val="24"/>
          <w:szCs w:val="24"/>
        </w:rPr>
        <w:t>". </w:t>
      </w:r>
    </w:p>
    <w:p w:rsidR="00FE5F44" w:rsidRPr="00AD3B01" w:rsidRDefault="00AD3B01" w:rsidP="002A72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D3B01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</w:p>
    <w:p w:rsidR="00EA13C4" w:rsidRPr="00A06749" w:rsidRDefault="00EA13C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EA13C4" w:rsidRPr="00A06749" w:rsidRDefault="00EA13C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EA13C4" w:rsidRPr="00A06749" w:rsidRDefault="00EA13C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EA13C4" w:rsidRPr="00A06749" w:rsidRDefault="00EA13C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p w:rsidR="00EA13C4" w:rsidRPr="00A06749" w:rsidRDefault="00EA13C4" w:rsidP="00667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lt-LT"/>
        </w:rPr>
      </w:pPr>
    </w:p>
    <w:sectPr w:rsidR="00EA13C4" w:rsidRPr="00A06749" w:rsidSect="006675BF">
      <w:footerReference w:type="default" r:id="rId11"/>
      <w:pgSz w:w="12240" w:h="15840"/>
      <w:pgMar w:top="1134" w:right="851" w:bottom="567" w:left="1134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A1" w:rsidRDefault="00E161A1" w:rsidP="00037A0D">
      <w:pPr>
        <w:spacing w:after="0" w:line="240" w:lineRule="auto"/>
      </w:pPr>
      <w:r>
        <w:separator/>
      </w:r>
    </w:p>
  </w:endnote>
  <w:endnote w:type="continuationSeparator" w:id="0">
    <w:p w:rsidR="00E161A1" w:rsidRDefault="00E161A1" w:rsidP="0003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208835"/>
      <w:docPartObj>
        <w:docPartGallery w:val="Page Numbers (Bottom of Page)"/>
        <w:docPartUnique/>
      </w:docPartObj>
    </w:sdtPr>
    <w:sdtContent>
      <w:p w:rsidR="00037A0D" w:rsidRDefault="00AD5C6C">
        <w:pPr>
          <w:pStyle w:val="Porat"/>
          <w:jc w:val="center"/>
        </w:pPr>
        <w:r>
          <w:fldChar w:fldCharType="begin"/>
        </w:r>
        <w:r w:rsidR="00037A0D">
          <w:instrText>PAGE   \* MERGEFORMAT</w:instrText>
        </w:r>
        <w:r>
          <w:fldChar w:fldCharType="separate"/>
        </w:r>
        <w:r w:rsidR="0086648B" w:rsidRPr="0086648B">
          <w:rPr>
            <w:noProof/>
            <w:lang w:val="lt-LT"/>
          </w:rPr>
          <w:t>2</w:t>
        </w:r>
        <w:r>
          <w:fldChar w:fldCharType="end"/>
        </w:r>
      </w:p>
    </w:sdtContent>
  </w:sdt>
  <w:p w:rsidR="00037A0D" w:rsidRDefault="00037A0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A1" w:rsidRDefault="00E161A1" w:rsidP="00037A0D">
      <w:pPr>
        <w:spacing w:after="0" w:line="240" w:lineRule="auto"/>
      </w:pPr>
      <w:r>
        <w:separator/>
      </w:r>
    </w:p>
  </w:footnote>
  <w:footnote w:type="continuationSeparator" w:id="0">
    <w:p w:rsidR="00E161A1" w:rsidRDefault="00E161A1" w:rsidP="0003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B56"/>
    <w:multiLevelType w:val="hybridMultilevel"/>
    <w:tmpl w:val="FF4E2046"/>
    <w:lvl w:ilvl="0" w:tplc="92FEAE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YzsjA0NDY1NTI0MTFV0lEKTi0uzszPAykwqgUAYQ4MSCwAAAA="/>
  </w:docVars>
  <w:rsids>
    <w:rsidRoot w:val="00B827F6"/>
    <w:rsid w:val="00003B31"/>
    <w:rsid w:val="00037A0D"/>
    <w:rsid w:val="000E69C8"/>
    <w:rsid w:val="000F636F"/>
    <w:rsid w:val="001A3032"/>
    <w:rsid w:val="001A51B7"/>
    <w:rsid w:val="001D079B"/>
    <w:rsid w:val="00231452"/>
    <w:rsid w:val="002755FC"/>
    <w:rsid w:val="002A7229"/>
    <w:rsid w:val="002D08EA"/>
    <w:rsid w:val="003670E5"/>
    <w:rsid w:val="00382BC8"/>
    <w:rsid w:val="003B4A6B"/>
    <w:rsid w:val="003F0918"/>
    <w:rsid w:val="004104B5"/>
    <w:rsid w:val="00440FC4"/>
    <w:rsid w:val="004D4E19"/>
    <w:rsid w:val="00510242"/>
    <w:rsid w:val="005A2D4E"/>
    <w:rsid w:val="00637023"/>
    <w:rsid w:val="00654B88"/>
    <w:rsid w:val="0066474B"/>
    <w:rsid w:val="006675BF"/>
    <w:rsid w:val="00723F8F"/>
    <w:rsid w:val="00790BB7"/>
    <w:rsid w:val="007A330D"/>
    <w:rsid w:val="007B6623"/>
    <w:rsid w:val="00810A5A"/>
    <w:rsid w:val="0086648B"/>
    <w:rsid w:val="008B345D"/>
    <w:rsid w:val="008C2A88"/>
    <w:rsid w:val="008D714E"/>
    <w:rsid w:val="00932B34"/>
    <w:rsid w:val="0093303C"/>
    <w:rsid w:val="009F1F7C"/>
    <w:rsid w:val="00A024C2"/>
    <w:rsid w:val="00A06749"/>
    <w:rsid w:val="00AD3B01"/>
    <w:rsid w:val="00AD5C6C"/>
    <w:rsid w:val="00B4254F"/>
    <w:rsid w:val="00B66481"/>
    <w:rsid w:val="00B827F6"/>
    <w:rsid w:val="00BE411A"/>
    <w:rsid w:val="00C40E2A"/>
    <w:rsid w:val="00C659E5"/>
    <w:rsid w:val="00D011D9"/>
    <w:rsid w:val="00D671FD"/>
    <w:rsid w:val="00DE72E5"/>
    <w:rsid w:val="00E01D3B"/>
    <w:rsid w:val="00E03838"/>
    <w:rsid w:val="00E161A1"/>
    <w:rsid w:val="00E51218"/>
    <w:rsid w:val="00E65FA0"/>
    <w:rsid w:val="00E701DB"/>
    <w:rsid w:val="00EA13C4"/>
    <w:rsid w:val="00EA681B"/>
    <w:rsid w:val="00F02875"/>
    <w:rsid w:val="00F45976"/>
    <w:rsid w:val="00FE121A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2B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2A88"/>
    <w:pPr>
      <w:ind w:left="720"/>
      <w:contextualSpacing/>
    </w:pPr>
    <w:rPr>
      <w:rFonts w:ascii="Calibri" w:eastAsia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A88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3B3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3B3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3B3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3B3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3B31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A0D"/>
  </w:style>
  <w:style w:type="paragraph" w:styleId="Porat">
    <w:name w:val="footer"/>
    <w:basedOn w:val="prastasis"/>
    <w:link w:val="PoratDiagrama"/>
    <w:uiPriority w:val="99"/>
    <w:unhideWhenUsed/>
    <w:rsid w:val="0003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Dalia</cp:lastModifiedBy>
  <cp:revision>11</cp:revision>
  <dcterms:created xsi:type="dcterms:W3CDTF">2018-11-28T08:20:00Z</dcterms:created>
  <dcterms:modified xsi:type="dcterms:W3CDTF">2019-05-02T04:28:00Z</dcterms:modified>
</cp:coreProperties>
</file>