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B79" w:rsidRPr="00553B79" w:rsidRDefault="000978F9" w:rsidP="00553B79">
      <w:pPr>
        <w:pStyle w:val="prastasis1"/>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 aprašo </w:t>
      </w:r>
      <w:r w:rsidR="00553B79" w:rsidRPr="00553B79">
        <w:rPr>
          <w:rFonts w:ascii="Times New Roman" w:eastAsia="Times New Roman" w:hAnsi="Times New Roman" w:cs="Times New Roman"/>
          <w:sz w:val="24"/>
          <w:szCs w:val="24"/>
        </w:rPr>
        <w:t>PRIEDAS</w:t>
      </w:r>
    </w:p>
    <w:p w:rsidR="007F45AE" w:rsidRDefault="00AF1EDE" w:rsidP="00553B79">
      <w:pPr>
        <w:pStyle w:val="prastasis1"/>
        <w:spacing w:after="0" w:line="240" w:lineRule="auto"/>
        <w:jc w:val="center"/>
        <w:rPr>
          <w:rFonts w:ascii="Times New Roman" w:eastAsia="Times New Roman" w:hAnsi="Times New Roman" w:cs="Times New Roman"/>
          <w:b/>
          <w:sz w:val="24"/>
          <w:szCs w:val="24"/>
        </w:rPr>
      </w:pPr>
      <w:r w:rsidRPr="00EF125F">
        <w:rPr>
          <w:rFonts w:ascii="Times New Roman" w:eastAsia="Times New Roman" w:hAnsi="Times New Roman" w:cs="Times New Roman"/>
          <w:b/>
          <w:sz w:val="24"/>
          <w:szCs w:val="24"/>
        </w:rPr>
        <w:t>Plūdenų ir maurių rūšių atpažinimo raktas</w:t>
      </w:r>
    </w:p>
    <w:p w:rsidR="00893B53" w:rsidRPr="00553B79" w:rsidRDefault="00893B53" w:rsidP="00553B79">
      <w:pPr>
        <w:pStyle w:val="prastasis1"/>
        <w:spacing w:after="0" w:line="240" w:lineRule="auto"/>
        <w:jc w:val="center"/>
        <w:rPr>
          <w:rFonts w:ascii="Times New Roman" w:eastAsia="Times New Roman" w:hAnsi="Times New Roman" w:cs="Times New Roman"/>
          <w:b/>
          <w:sz w:val="24"/>
          <w:szCs w:val="24"/>
        </w:rPr>
      </w:pPr>
    </w:p>
    <w:p w:rsidR="00997F85" w:rsidRDefault="00917252" w:rsidP="00E831E5">
      <w:pPr>
        <w:pStyle w:val="prastasis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Plūdenos ir maurės – mažiausi vandenyje plūduriuojantys žiediniai augalai, paplitę Lietuvos vandens telkiniuose. Jie plūduriuoja vandens paviršiuje. Ypač gausiai padengia stovinčių, lėtai tekančių, užžėlusių vandens telkinių paviršių. Šių augalų stiebai stipriai pakitę – apskriti, ovalūs, žalios plokštelės pavidalo, 1</w:t>
      </w:r>
      <w:r w:rsidR="003B7C07">
        <w:rPr>
          <w:rFonts w:ascii="Times New Roman" w:eastAsia="Times New Roman" w:hAnsi="Times New Roman" w:cs="Times New Roman"/>
          <w:sz w:val="24"/>
          <w:szCs w:val="24"/>
        </w:rPr>
        <w:t>–</w:t>
      </w:r>
      <w:r>
        <w:rPr>
          <w:rFonts w:ascii="Times New Roman" w:eastAsia="Times New Roman" w:hAnsi="Times New Roman" w:cs="Times New Roman"/>
          <w:sz w:val="24"/>
          <w:szCs w:val="24"/>
        </w:rPr>
        <w:t>10 mm dydžio. Lapai sunykę, kartais išlikę žvynelių pavidal</w:t>
      </w:r>
      <w:r w:rsidR="003B7C07">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Augalai stiebo apatinėje pusėje priklausomai nuo rūšies turi vieną ar kelias </w:t>
      </w:r>
      <w:proofErr w:type="spellStart"/>
      <w:r>
        <w:rPr>
          <w:rFonts w:ascii="Times New Roman" w:eastAsia="Times New Roman" w:hAnsi="Times New Roman" w:cs="Times New Roman"/>
          <w:sz w:val="24"/>
          <w:szCs w:val="24"/>
        </w:rPr>
        <w:t>siūliškas</w:t>
      </w:r>
      <w:proofErr w:type="spellEnd"/>
      <w:r>
        <w:rPr>
          <w:rFonts w:ascii="Times New Roman" w:eastAsia="Times New Roman" w:hAnsi="Times New Roman" w:cs="Times New Roman"/>
          <w:sz w:val="24"/>
          <w:szCs w:val="24"/>
        </w:rPr>
        <w:t xml:space="preserve"> šaknis. Žydi retai. Dauginasi nelytiniu (vegetatyviniu) būdu šoniniais ūgliais, kurie išauga tam tikrose prie stiebo pagrindo susidarančiose kišenėlių pavidalo ertmėse. Nauji ūgliai tam tikrą laiką būna susijungę su pagrindiniu augalu, dėl to vandens paviršiuje susidaro ištisos plūdenų ar maurių kolonijos. Vėliau kolonijas sudarantys ūgliai atsiskiria ir tampa savarankiškais augalais. Daugindamasi vien </w:t>
      </w:r>
      <w:proofErr w:type="spellStart"/>
      <w:r>
        <w:rPr>
          <w:rFonts w:ascii="Times New Roman" w:eastAsia="Times New Roman" w:hAnsi="Times New Roman" w:cs="Times New Roman"/>
          <w:sz w:val="24"/>
          <w:szCs w:val="24"/>
        </w:rPr>
        <w:t>vegetatyviškai</w:t>
      </w:r>
      <w:proofErr w:type="spellEnd"/>
      <w:r>
        <w:rPr>
          <w:rFonts w:ascii="Times New Roman" w:eastAsia="Times New Roman" w:hAnsi="Times New Roman" w:cs="Times New Roman"/>
          <w:sz w:val="24"/>
          <w:szCs w:val="24"/>
        </w:rPr>
        <w:t xml:space="preserve"> mažoji plūdena per vieną vegetacijos sezoną gali visiškai užtraukti stovinčio vandens telkinio paviršių. Plūdenos biomasė siekia 40 cnt/ha. </w:t>
      </w:r>
    </w:p>
    <w:p w:rsidR="00997F85" w:rsidRDefault="00917252" w:rsidP="00E831E5">
      <w:pPr>
        <w:pStyle w:val="prastasis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Atšalus orams, šie augalai nugrimzta ir žiemoja vandens telkinio dugne (žiemojimui sukaupia daug krakmolo). Pavasarį, krakmolui ištirpus, iškyla į paviršių. Augalų sudėtyje yra ir baltymų. </w:t>
      </w:r>
    </w:p>
    <w:p w:rsidR="00997F85" w:rsidRDefault="00917252" w:rsidP="00E831E5">
      <w:pPr>
        <w:pStyle w:val="prastasis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Plūdenos ir maurės yra vandens kokybės </w:t>
      </w:r>
      <w:proofErr w:type="spellStart"/>
      <w:r>
        <w:rPr>
          <w:rFonts w:ascii="Times New Roman" w:eastAsia="Times New Roman" w:hAnsi="Times New Roman" w:cs="Times New Roman"/>
          <w:sz w:val="24"/>
          <w:szCs w:val="24"/>
        </w:rPr>
        <w:t>bioindikatoriai</w:t>
      </w:r>
      <w:proofErr w:type="spellEnd"/>
      <w:r>
        <w:rPr>
          <w:rFonts w:ascii="Times New Roman" w:eastAsia="Times New Roman" w:hAnsi="Times New Roman" w:cs="Times New Roman"/>
          <w:sz w:val="24"/>
          <w:szCs w:val="24"/>
        </w:rPr>
        <w:t>, jų gausumas byloja apie vandens taršą organinėmis medžiagomis ir vandens telkinio užžėlimą. Mažoji plūdena jautriai reaguoja į vandenyje esanči</w:t>
      </w:r>
      <w:r w:rsidR="003B7C07">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toksišk</w:t>
      </w:r>
      <w:r w:rsidR="003B7C07">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medžiag</w:t>
      </w:r>
      <w:r w:rsidR="003B7C07">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Veikiant į vandenį patekusiems toksiškiems cheminiams junginiams mažoji plūdena lėčiau auga ar visai nustoja augti </w:t>
      </w:r>
      <w:r w:rsidR="003B7C07">
        <w:rPr>
          <w:rFonts w:ascii="Times New Roman" w:eastAsia="Times New Roman" w:hAnsi="Times New Roman" w:cs="Times New Roman"/>
          <w:sz w:val="24"/>
          <w:szCs w:val="24"/>
        </w:rPr>
        <w:t>ir</w:t>
      </w:r>
      <w:r>
        <w:rPr>
          <w:rFonts w:ascii="Times New Roman" w:eastAsia="Times New Roman" w:hAnsi="Times New Roman" w:cs="Times New Roman"/>
          <w:sz w:val="24"/>
          <w:szCs w:val="24"/>
        </w:rPr>
        <w:t xml:space="preserve"> daugintis, apie </w:t>
      </w:r>
      <w:r w:rsidR="003B7C07">
        <w:rPr>
          <w:rFonts w:ascii="Times New Roman" w:eastAsia="Times New Roman" w:hAnsi="Times New Roman" w:cs="Times New Roman"/>
          <w:sz w:val="24"/>
          <w:szCs w:val="24"/>
        </w:rPr>
        <w:t>tai</w:t>
      </w:r>
      <w:r>
        <w:rPr>
          <w:rFonts w:ascii="Times New Roman" w:eastAsia="Times New Roman" w:hAnsi="Times New Roman" w:cs="Times New Roman"/>
          <w:sz w:val="24"/>
          <w:szCs w:val="24"/>
        </w:rPr>
        <w:t xml:space="preserve"> sprendžiama iš jos dauginimosi greičio. Dėl cheminių medžiagų </w:t>
      </w:r>
      <w:r w:rsidR="003B7C07">
        <w:rPr>
          <w:rFonts w:ascii="Times New Roman" w:eastAsia="Times New Roman" w:hAnsi="Times New Roman" w:cs="Times New Roman"/>
          <w:sz w:val="24"/>
          <w:szCs w:val="24"/>
        </w:rPr>
        <w:t xml:space="preserve">toksinio </w:t>
      </w:r>
      <w:r>
        <w:rPr>
          <w:rFonts w:ascii="Times New Roman" w:eastAsia="Times New Roman" w:hAnsi="Times New Roman" w:cs="Times New Roman"/>
          <w:sz w:val="24"/>
          <w:szCs w:val="24"/>
        </w:rPr>
        <w:t>poveikio gali pakisti plūdenų stiebų spalva</w:t>
      </w:r>
      <w:r w:rsidR="003B7C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ji iš žalios tampa balta ar ruda. Todėl mažoji plūdena yra </w:t>
      </w:r>
      <w:proofErr w:type="spellStart"/>
      <w:r>
        <w:rPr>
          <w:rFonts w:ascii="Times New Roman" w:eastAsia="Times New Roman" w:hAnsi="Times New Roman" w:cs="Times New Roman"/>
          <w:sz w:val="24"/>
          <w:szCs w:val="24"/>
        </w:rPr>
        <w:t>bioindikatorius</w:t>
      </w:r>
      <w:proofErr w:type="spellEnd"/>
      <w:r>
        <w:rPr>
          <w:rFonts w:ascii="Times New Roman" w:eastAsia="Times New Roman" w:hAnsi="Times New Roman" w:cs="Times New Roman"/>
          <w:sz w:val="24"/>
          <w:szCs w:val="24"/>
        </w:rPr>
        <w:t xml:space="preserve"> vandens </w:t>
      </w:r>
      <w:proofErr w:type="spellStart"/>
      <w:r>
        <w:rPr>
          <w:rFonts w:ascii="Times New Roman" w:eastAsia="Times New Roman" w:hAnsi="Times New Roman" w:cs="Times New Roman"/>
          <w:sz w:val="24"/>
          <w:szCs w:val="24"/>
        </w:rPr>
        <w:t>toksiškumui</w:t>
      </w:r>
      <w:proofErr w:type="spellEnd"/>
      <w:r>
        <w:rPr>
          <w:rFonts w:ascii="Times New Roman" w:eastAsia="Times New Roman" w:hAnsi="Times New Roman" w:cs="Times New Roman"/>
          <w:sz w:val="24"/>
          <w:szCs w:val="24"/>
        </w:rPr>
        <w:t xml:space="preserve"> tirti.</w:t>
      </w:r>
    </w:p>
    <w:p w:rsidR="00997F85" w:rsidRDefault="00917252" w:rsidP="00E831E5">
      <w:pPr>
        <w:pStyle w:val="prastasis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Įdomūs faktai</w:t>
      </w:r>
      <w:r>
        <w:rPr>
          <w:rFonts w:ascii="Times New Roman" w:eastAsia="Times New Roman" w:hAnsi="Times New Roman" w:cs="Times New Roman"/>
          <w:sz w:val="24"/>
          <w:szCs w:val="24"/>
        </w:rPr>
        <w:t>. Plūdenos yra geras masalas žuvims. Plūdenos gali būti vartojamos maistui. Mažoji plūdena vartojama alergijoms gydyti. Mokslininkai siūlo plūdenas naudoti nuotekoms valyti ir degalams gaminti.</w:t>
      </w:r>
    </w:p>
    <w:p w:rsidR="007F45AE" w:rsidRDefault="007F45AE" w:rsidP="00553B79">
      <w:pPr>
        <w:pStyle w:val="prastasis1"/>
        <w:tabs>
          <w:tab w:val="left" w:pos="284"/>
        </w:tabs>
        <w:spacing w:after="0" w:line="240" w:lineRule="auto"/>
        <w:jc w:val="both"/>
        <w:rPr>
          <w:rFonts w:ascii="Times New Roman" w:eastAsia="Times New Roman" w:hAnsi="Times New Roman" w:cs="Times New Roman"/>
          <w:sz w:val="24"/>
          <w:szCs w:val="24"/>
        </w:rPr>
      </w:pPr>
    </w:p>
    <w:p w:rsidR="007F45AE" w:rsidRPr="00E831E5" w:rsidRDefault="004A3EA4" w:rsidP="00553B79">
      <w:pPr>
        <w:pStyle w:val="prastasis1"/>
        <w:numPr>
          <w:ilvl w:val="0"/>
          <w:numId w:val="2"/>
        </w:numPr>
        <w:tabs>
          <w:tab w:val="left" w:pos="284"/>
        </w:tabs>
        <w:spacing w:after="0" w:line="240" w:lineRule="auto"/>
        <w:ind w:left="0" w:firstLine="0"/>
        <w:jc w:val="both"/>
        <w:rPr>
          <w:rFonts w:ascii="Times New Roman" w:eastAsia="Times New Roman" w:hAnsi="Times New Roman" w:cs="Times New Roman"/>
          <w:sz w:val="24"/>
          <w:szCs w:val="24"/>
        </w:rPr>
      </w:pPr>
      <w:r w:rsidRPr="00E831E5">
        <w:rPr>
          <w:rFonts w:ascii="Times New Roman" w:eastAsia="Times New Roman" w:hAnsi="Times New Roman" w:cs="Times New Roman"/>
          <w:sz w:val="24"/>
          <w:szCs w:val="24"/>
        </w:rPr>
        <w:t xml:space="preserve">Stiebai apvalios plokštelės pavidalo, viršutinė pusė žalia, apatinė pusė rausvai violetinio atspalvio. Apatinėje stiebo pusėje 3–5 šaknelių kuokštas  ................................................    </w:t>
      </w:r>
      <w:r w:rsidRPr="00E831E5">
        <w:rPr>
          <w:rFonts w:ascii="Times New Roman" w:eastAsia="Times New Roman" w:hAnsi="Times New Roman" w:cs="Times New Roman"/>
          <w:b/>
          <w:sz w:val="24"/>
          <w:szCs w:val="24"/>
        </w:rPr>
        <w:t xml:space="preserve"> </w:t>
      </w:r>
      <w:proofErr w:type="spellStart"/>
      <w:r w:rsidRPr="00E831E5">
        <w:rPr>
          <w:rFonts w:ascii="Times New Roman" w:eastAsia="Times New Roman" w:hAnsi="Times New Roman" w:cs="Times New Roman"/>
          <w:b/>
          <w:sz w:val="24"/>
          <w:szCs w:val="24"/>
        </w:rPr>
        <w:t>Daugiašaknė</w:t>
      </w:r>
      <w:proofErr w:type="spellEnd"/>
      <w:r w:rsidRPr="00E831E5">
        <w:rPr>
          <w:rFonts w:ascii="Times New Roman" w:eastAsia="Times New Roman" w:hAnsi="Times New Roman" w:cs="Times New Roman"/>
          <w:b/>
          <w:sz w:val="24"/>
          <w:szCs w:val="24"/>
        </w:rPr>
        <w:t xml:space="preserve"> maurė</w:t>
      </w:r>
    </w:p>
    <w:p w:rsidR="007F45AE" w:rsidRPr="00E831E5" w:rsidRDefault="004A3EA4" w:rsidP="00553B79">
      <w:pPr>
        <w:pStyle w:val="prastasis1"/>
        <w:numPr>
          <w:ilvl w:val="0"/>
          <w:numId w:val="1"/>
        </w:numPr>
        <w:tabs>
          <w:tab w:val="left" w:pos="284"/>
        </w:tabs>
        <w:spacing w:after="0" w:line="240" w:lineRule="auto"/>
        <w:ind w:left="0" w:firstLine="0"/>
        <w:jc w:val="both"/>
        <w:rPr>
          <w:sz w:val="24"/>
          <w:szCs w:val="24"/>
        </w:rPr>
      </w:pPr>
      <w:r w:rsidRPr="00E831E5">
        <w:rPr>
          <w:rFonts w:ascii="Times New Roman" w:eastAsia="Times New Roman" w:hAnsi="Times New Roman" w:cs="Times New Roman"/>
          <w:sz w:val="24"/>
          <w:szCs w:val="24"/>
        </w:rPr>
        <w:t xml:space="preserve">            Stiebai apvalios ar pailgos plokštelės pavidalo, jo viršutinė ir apatinė pusės žalios spalvos. Apatinėje pusėje viena šaknelė  ...............................................................................................             </w:t>
      </w:r>
      <w:r w:rsidRPr="00E831E5">
        <w:rPr>
          <w:rFonts w:ascii="Times New Roman" w:eastAsia="Times New Roman" w:hAnsi="Times New Roman" w:cs="Times New Roman"/>
          <w:b/>
          <w:sz w:val="24"/>
          <w:szCs w:val="24"/>
        </w:rPr>
        <w:t xml:space="preserve">2 </w:t>
      </w:r>
    </w:p>
    <w:p w:rsidR="007F45AE" w:rsidRPr="00E831E5" w:rsidRDefault="007F45AE" w:rsidP="00553B79">
      <w:pPr>
        <w:pStyle w:val="prastasis1"/>
        <w:tabs>
          <w:tab w:val="left" w:pos="284"/>
        </w:tabs>
        <w:spacing w:after="0" w:line="240" w:lineRule="auto"/>
        <w:jc w:val="both"/>
        <w:rPr>
          <w:rFonts w:ascii="Times New Roman" w:eastAsia="Times New Roman" w:hAnsi="Times New Roman" w:cs="Times New Roman"/>
          <w:sz w:val="24"/>
          <w:szCs w:val="24"/>
        </w:rPr>
      </w:pPr>
    </w:p>
    <w:p w:rsidR="007F45AE" w:rsidRPr="00E831E5" w:rsidRDefault="004A3EA4" w:rsidP="00553B79">
      <w:pPr>
        <w:pStyle w:val="prastasis1"/>
        <w:tabs>
          <w:tab w:val="left" w:pos="284"/>
        </w:tabs>
        <w:spacing w:after="0" w:line="240" w:lineRule="auto"/>
        <w:jc w:val="both"/>
        <w:rPr>
          <w:rFonts w:ascii="Times New Roman" w:eastAsia="Times New Roman" w:hAnsi="Times New Roman" w:cs="Times New Roman"/>
          <w:sz w:val="24"/>
          <w:szCs w:val="24"/>
        </w:rPr>
      </w:pPr>
      <w:r w:rsidRPr="00E831E5">
        <w:rPr>
          <w:rFonts w:ascii="Times New Roman" w:eastAsia="Times New Roman" w:hAnsi="Times New Roman" w:cs="Times New Roman"/>
          <w:b/>
          <w:sz w:val="24"/>
          <w:szCs w:val="24"/>
        </w:rPr>
        <w:t>2</w:t>
      </w:r>
      <w:r w:rsidRPr="00E831E5">
        <w:rPr>
          <w:rFonts w:ascii="Times New Roman" w:eastAsia="Times New Roman" w:hAnsi="Times New Roman" w:cs="Times New Roman"/>
          <w:sz w:val="24"/>
          <w:szCs w:val="24"/>
        </w:rPr>
        <w:t xml:space="preserve">.           Stiebai pailgai ovalūs, kryžmiškai vienas su kitu sukibę ................................ </w:t>
      </w:r>
      <w:r w:rsidRPr="00E831E5">
        <w:rPr>
          <w:rFonts w:ascii="Times New Roman" w:eastAsia="Times New Roman" w:hAnsi="Times New Roman" w:cs="Times New Roman"/>
          <w:b/>
          <w:sz w:val="24"/>
          <w:szCs w:val="24"/>
        </w:rPr>
        <w:t>Trilypė plūdena</w:t>
      </w:r>
    </w:p>
    <w:p w:rsidR="007F45AE" w:rsidRPr="00E831E5" w:rsidRDefault="004A3EA4" w:rsidP="00553B79">
      <w:pPr>
        <w:pStyle w:val="prastasis1"/>
        <w:numPr>
          <w:ilvl w:val="0"/>
          <w:numId w:val="1"/>
        </w:numPr>
        <w:tabs>
          <w:tab w:val="left" w:pos="284"/>
        </w:tabs>
        <w:spacing w:after="0" w:line="240" w:lineRule="auto"/>
        <w:ind w:left="0" w:firstLine="0"/>
        <w:jc w:val="both"/>
        <w:rPr>
          <w:sz w:val="24"/>
          <w:szCs w:val="24"/>
        </w:rPr>
      </w:pPr>
      <w:r w:rsidRPr="00E831E5">
        <w:rPr>
          <w:rFonts w:ascii="Times New Roman" w:eastAsia="Times New Roman" w:hAnsi="Times New Roman" w:cs="Times New Roman"/>
          <w:sz w:val="24"/>
          <w:szCs w:val="24"/>
        </w:rPr>
        <w:t xml:space="preserve">            Stiebai apvalios, ovalios plokštelės pavidalo .....................................................................   </w:t>
      </w:r>
      <w:r w:rsidRPr="00E831E5">
        <w:rPr>
          <w:rFonts w:ascii="Times New Roman" w:eastAsia="Times New Roman" w:hAnsi="Times New Roman" w:cs="Times New Roman"/>
          <w:b/>
          <w:sz w:val="24"/>
          <w:szCs w:val="24"/>
        </w:rPr>
        <w:t xml:space="preserve"> 3 </w:t>
      </w:r>
    </w:p>
    <w:p w:rsidR="007F45AE" w:rsidRPr="00E831E5" w:rsidRDefault="007F45AE" w:rsidP="00553B79">
      <w:pPr>
        <w:pStyle w:val="prastasis1"/>
        <w:tabs>
          <w:tab w:val="left" w:pos="284"/>
        </w:tabs>
        <w:spacing w:after="0" w:line="240" w:lineRule="auto"/>
        <w:jc w:val="both"/>
        <w:rPr>
          <w:rFonts w:ascii="Times New Roman" w:eastAsia="Times New Roman" w:hAnsi="Times New Roman" w:cs="Times New Roman"/>
          <w:b/>
          <w:sz w:val="24"/>
          <w:szCs w:val="24"/>
        </w:rPr>
      </w:pPr>
    </w:p>
    <w:p w:rsidR="007F45AE" w:rsidRPr="00E831E5" w:rsidRDefault="004A3EA4" w:rsidP="00553B79">
      <w:pPr>
        <w:pStyle w:val="prastasis1"/>
        <w:numPr>
          <w:ilvl w:val="0"/>
          <w:numId w:val="5"/>
        </w:numPr>
        <w:tabs>
          <w:tab w:val="left" w:pos="284"/>
        </w:tabs>
        <w:spacing w:after="0" w:line="240" w:lineRule="auto"/>
        <w:ind w:left="0" w:firstLine="0"/>
        <w:jc w:val="both"/>
        <w:rPr>
          <w:rFonts w:ascii="Times New Roman" w:eastAsia="Times New Roman" w:hAnsi="Times New Roman" w:cs="Times New Roman"/>
          <w:sz w:val="24"/>
          <w:szCs w:val="24"/>
        </w:rPr>
      </w:pPr>
      <w:r w:rsidRPr="00E831E5">
        <w:rPr>
          <w:rFonts w:ascii="Times New Roman" w:eastAsia="Times New Roman" w:hAnsi="Times New Roman" w:cs="Times New Roman"/>
          <w:sz w:val="24"/>
          <w:szCs w:val="24"/>
        </w:rPr>
        <w:t xml:space="preserve">        Stiebo viršutinė ir apatinė pusė plokščios ....................................................... </w:t>
      </w:r>
      <w:r w:rsidRPr="00E831E5">
        <w:rPr>
          <w:rFonts w:ascii="Times New Roman" w:eastAsia="Times New Roman" w:hAnsi="Times New Roman" w:cs="Times New Roman"/>
          <w:b/>
          <w:sz w:val="24"/>
          <w:szCs w:val="24"/>
        </w:rPr>
        <w:t>Mažoji plūdena</w:t>
      </w:r>
    </w:p>
    <w:p w:rsidR="003C360D" w:rsidRPr="00E831E5" w:rsidRDefault="004A3EA4" w:rsidP="00553B79">
      <w:pPr>
        <w:pStyle w:val="prastasis1"/>
        <w:numPr>
          <w:ilvl w:val="0"/>
          <w:numId w:val="1"/>
        </w:numPr>
        <w:tabs>
          <w:tab w:val="left" w:pos="284"/>
        </w:tabs>
        <w:spacing w:after="0" w:line="240" w:lineRule="auto"/>
        <w:ind w:left="0" w:firstLine="0"/>
        <w:jc w:val="both"/>
        <w:rPr>
          <w:sz w:val="24"/>
          <w:szCs w:val="24"/>
        </w:rPr>
      </w:pPr>
      <w:r w:rsidRPr="00E831E5">
        <w:rPr>
          <w:rFonts w:ascii="Times New Roman" w:eastAsia="Times New Roman" w:hAnsi="Times New Roman" w:cs="Times New Roman"/>
          <w:sz w:val="24"/>
          <w:szCs w:val="24"/>
        </w:rPr>
        <w:t xml:space="preserve">            Stiebo viršutinė pusė plokščia, apatinė pusė stipriai išgaubta .................. </w:t>
      </w:r>
      <w:r w:rsidRPr="00E831E5">
        <w:rPr>
          <w:rFonts w:ascii="Times New Roman" w:eastAsia="Times New Roman" w:hAnsi="Times New Roman" w:cs="Times New Roman"/>
          <w:b/>
          <w:sz w:val="24"/>
          <w:szCs w:val="24"/>
        </w:rPr>
        <w:t>Kuprotoji plūdena</w:t>
      </w:r>
    </w:p>
    <w:p w:rsidR="003C360D" w:rsidRDefault="003C360D" w:rsidP="00553B79">
      <w:pPr>
        <w:pStyle w:val="prastasis1"/>
        <w:tabs>
          <w:tab w:val="left" w:pos="284"/>
        </w:tabs>
        <w:spacing w:after="0" w:line="240" w:lineRule="auto"/>
        <w:jc w:val="both"/>
        <w:rPr>
          <w:sz w:val="24"/>
          <w:szCs w:val="24"/>
        </w:rPr>
      </w:pPr>
    </w:p>
    <w:tbl>
      <w:tblPr>
        <w:tblStyle w:val="Lentelstinklelis"/>
        <w:tblW w:w="1120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4"/>
        <w:gridCol w:w="2852"/>
        <w:gridCol w:w="2677"/>
        <w:gridCol w:w="2977"/>
      </w:tblGrid>
      <w:tr w:rsidR="003C360D" w:rsidTr="00553B79">
        <w:tc>
          <w:tcPr>
            <w:tcW w:w="2694" w:type="dxa"/>
          </w:tcPr>
          <w:p w:rsidR="003C360D" w:rsidRDefault="003C360D" w:rsidP="00553B79">
            <w:pPr>
              <w:pStyle w:val="prastasis1"/>
              <w:jc w:val="both"/>
              <w:rPr>
                <w:rFonts w:ascii="Times New Roman" w:eastAsia="Times New Roman" w:hAnsi="Times New Roman" w:cs="Times New Roman"/>
                <w:b/>
                <w:sz w:val="24"/>
                <w:szCs w:val="24"/>
              </w:rPr>
            </w:pPr>
            <w:r>
              <w:rPr>
                <w:noProof/>
              </w:rPr>
              <w:drawing>
                <wp:anchor distT="19050" distB="19050" distL="47625" distR="47625" simplePos="0" relativeHeight="251661312" behindDoc="0" locked="0" layoutInCell="1" allowOverlap="1">
                  <wp:simplePos x="0" y="0"/>
                  <wp:positionH relativeFrom="margin">
                    <wp:posOffset>-40005</wp:posOffset>
                  </wp:positionH>
                  <wp:positionV relativeFrom="paragraph">
                    <wp:posOffset>-185420</wp:posOffset>
                  </wp:positionV>
                  <wp:extent cx="1485900" cy="1655445"/>
                  <wp:effectExtent l="0" t="0" r="0" b="0"/>
                  <wp:wrapSquare wrapText="bothSides" distT="19050" distB="19050" distL="47625" distR="47625"/>
                  <wp:docPr id="1" name="image2.jpg" descr="enc_2621"/>
                  <wp:cNvGraphicFramePr/>
                  <a:graphic xmlns:a="http://schemas.openxmlformats.org/drawingml/2006/main">
                    <a:graphicData uri="http://schemas.openxmlformats.org/drawingml/2006/picture">
                      <pic:pic xmlns:pic="http://schemas.openxmlformats.org/drawingml/2006/picture">
                        <pic:nvPicPr>
                          <pic:cNvPr id="0" name="image2.jpg" descr="enc_2621"/>
                          <pic:cNvPicPr preferRelativeResize="0"/>
                        </pic:nvPicPr>
                        <pic:blipFill>
                          <a:blip r:embed="rId7"/>
                          <a:srcRect/>
                          <a:stretch>
                            <a:fillRect/>
                          </a:stretch>
                        </pic:blipFill>
                        <pic:spPr>
                          <a:xfrm>
                            <a:off x="0" y="0"/>
                            <a:ext cx="1485900" cy="1655445"/>
                          </a:xfrm>
                          <a:prstGeom prst="rect">
                            <a:avLst/>
                          </a:prstGeom>
                          <a:ln/>
                        </pic:spPr>
                      </pic:pic>
                    </a:graphicData>
                  </a:graphic>
                </wp:anchor>
              </w:drawing>
            </w:r>
          </w:p>
        </w:tc>
        <w:tc>
          <w:tcPr>
            <w:tcW w:w="2852" w:type="dxa"/>
          </w:tcPr>
          <w:p w:rsidR="003C360D" w:rsidRDefault="003C360D" w:rsidP="00553B79">
            <w:pPr>
              <w:pStyle w:val="prastasis1"/>
              <w:jc w:val="both"/>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w:drawing>
                <wp:inline distT="0" distB="0" distL="0" distR="0">
                  <wp:extent cx="1673860" cy="1783715"/>
                  <wp:effectExtent l="0" t="0" r="0" b="0"/>
                  <wp:docPr id="5" name="image7.jpg" descr="enc_2620"/>
                  <wp:cNvGraphicFramePr/>
                  <a:graphic xmlns:a="http://schemas.openxmlformats.org/drawingml/2006/main">
                    <a:graphicData uri="http://schemas.openxmlformats.org/drawingml/2006/picture">
                      <pic:pic xmlns:pic="http://schemas.openxmlformats.org/drawingml/2006/picture">
                        <pic:nvPicPr>
                          <pic:cNvPr id="0" name="image7.jpg" descr="enc_2620"/>
                          <pic:cNvPicPr preferRelativeResize="0"/>
                        </pic:nvPicPr>
                        <pic:blipFill>
                          <a:blip r:embed="rId8"/>
                          <a:srcRect/>
                          <a:stretch>
                            <a:fillRect/>
                          </a:stretch>
                        </pic:blipFill>
                        <pic:spPr>
                          <a:xfrm>
                            <a:off x="0" y="0"/>
                            <a:ext cx="1673860" cy="1783715"/>
                          </a:xfrm>
                          <a:prstGeom prst="rect">
                            <a:avLst/>
                          </a:prstGeom>
                          <a:ln/>
                        </pic:spPr>
                      </pic:pic>
                    </a:graphicData>
                  </a:graphic>
                </wp:inline>
              </w:drawing>
            </w:r>
          </w:p>
        </w:tc>
        <w:tc>
          <w:tcPr>
            <w:tcW w:w="2677" w:type="dxa"/>
          </w:tcPr>
          <w:p w:rsidR="003C360D" w:rsidRDefault="003C360D" w:rsidP="00553B79">
            <w:pPr>
              <w:pStyle w:val="prastasis1"/>
              <w:jc w:val="center"/>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w:drawing>
                <wp:inline distT="0" distB="0" distL="0" distR="0">
                  <wp:extent cx="650875" cy="1671320"/>
                  <wp:effectExtent l="0" t="0" r="0" b="0"/>
                  <wp:docPr id="6" name="image5.png" descr="Bucklige Wasserlinse, aus: VAHLE (1990), S. 10"/>
                  <wp:cNvGraphicFramePr/>
                  <a:graphic xmlns:a="http://schemas.openxmlformats.org/drawingml/2006/main">
                    <a:graphicData uri="http://schemas.openxmlformats.org/drawingml/2006/picture">
                      <pic:pic xmlns:pic="http://schemas.openxmlformats.org/drawingml/2006/picture">
                        <pic:nvPicPr>
                          <pic:cNvPr id="0" name="image5.png" descr="Bucklige Wasserlinse, aus: VAHLE (1990), S. 10"/>
                          <pic:cNvPicPr preferRelativeResize="0"/>
                        </pic:nvPicPr>
                        <pic:blipFill>
                          <a:blip r:embed="rId9"/>
                          <a:srcRect/>
                          <a:stretch>
                            <a:fillRect/>
                          </a:stretch>
                        </pic:blipFill>
                        <pic:spPr>
                          <a:xfrm>
                            <a:off x="0" y="0"/>
                            <a:ext cx="650875" cy="1671320"/>
                          </a:xfrm>
                          <a:prstGeom prst="rect">
                            <a:avLst/>
                          </a:prstGeom>
                          <a:ln/>
                        </pic:spPr>
                      </pic:pic>
                    </a:graphicData>
                  </a:graphic>
                </wp:inline>
              </w:drawing>
            </w:r>
          </w:p>
        </w:tc>
        <w:tc>
          <w:tcPr>
            <w:tcW w:w="2977" w:type="dxa"/>
          </w:tcPr>
          <w:p w:rsidR="003C360D" w:rsidRDefault="003C360D" w:rsidP="00553B79">
            <w:pPr>
              <w:pStyle w:val="prastasis1"/>
              <w:jc w:val="both"/>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w:drawing>
                <wp:inline distT="0" distB="0" distL="0" distR="0">
                  <wp:extent cx="1315085" cy="1812290"/>
                  <wp:effectExtent l="0" t="0" r="0" b="0"/>
                  <wp:docPr id="7" name="image8.jpg" descr="enc_2622"/>
                  <wp:cNvGraphicFramePr/>
                  <a:graphic xmlns:a="http://schemas.openxmlformats.org/drawingml/2006/main">
                    <a:graphicData uri="http://schemas.openxmlformats.org/drawingml/2006/picture">
                      <pic:pic xmlns:pic="http://schemas.openxmlformats.org/drawingml/2006/picture">
                        <pic:nvPicPr>
                          <pic:cNvPr id="0" name="image8.jpg" descr="enc_2622"/>
                          <pic:cNvPicPr preferRelativeResize="0"/>
                        </pic:nvPicPr>
                        <pic:blipFill>
                          <a:blip r:embed="rId10"/>
                          <a:srcRect/>
                          <a:stretch>
                            <a:fillRect/>
                          </a:stretch>
                        </pic:blipFill>
                        <pic:spPr>
                          <a:xfrm>
                            <a:off x="0" y="0"/>
                            <a:ext cx="1315085" cy="1812290"/>
                          </a:xfrm>
                          <a:prstGeom prst="rect">
                            <a:avLst/>
                          </a:prstGeom>
                          <a:ln/>
                        </pic:spPr>
                      </pic:pic>
                    </a:graphicData>
                  </a:graphic>
                </wp:inline>
              </w:drawing>
            </w:r>
          </w:p>
        </w:tc>
      </w:tr>
      <w:tr w:rsidR="00825255" w:rsidTr="00553B79">
        <w:tc>
          <w:tcPr>
            <w:tcW w:w="2694" w:type="dxa"/>
          </w:tcPr>
          <w:p w:rsidR="003C360D" w:rsidRPr="00E306D2" w:rsidRDefault="004A3EA4" w:rsidP="00553B79">
            <w:pPr>
              <w:pStyle w:val="prastasis1"/>
              <w:jc w:val="both"/>
              <w:rPr>
                <w:noProof/>
              </w:rPr>
            </w:pPr>
            <w:r w:rsidRPr="00E831E5">
              <w:rPr>
                <w:rFonts w:ascii="Times New Roman" w:eastAsia="Times New Roman" w:hAnsi="Times New Roman" w:cs="Times New Roman"/>
              </w:rPr>
              <w:t xml:space="preserve">1 pav. </w:t>
            </w:r>
            <w:r w:rsidRPr="00E831E5">
              <w:rPr>
                <w:rFonts w:ascii="Times New Roman" w:eastAsia="Times New Roman" w:hAnsi="Times New Roman" w:cs="Times New Roman"/>
                <w:b/>
              </w:rPr>
              <w:t>Mažoji plūdena</w:t>
            </w:r>
            <w:r w:rsidRPr="00E831E5">
              <w:rPr>
                <w:rFonts w:ascii="Times New Roman" w:eastAsia="Times New Roman" w:hAnsi="Times New Roman" w:cs="Times New Roman"/>
              </w:rPr>
              <w:t xml:space="preserve">   </w:t>
            </w:r>
            <w:r w:rsidRPr="00E831E5">
              <w:rPr>
                <w:rFonts w:ascii="Times New Roman" w:eastAsia="Times New Roman" w:hAnsi="Times New Roman" w:cs="Times New Roman"/>
                <w:i/>
              </w:rPr>
              <w:t xml:space="preserve">             (</w:t>
            </w:r>
            <w:proofErr w:type="spellStart"/>
            <w:r w:rsidRPr="00E831E5">
              <w:rPr>
                <w:rFonts w:ascii="Times New Roman" w:eastAsia="Times New Roman" w:hAnsi="Times New Roman" w:cs="Times New Roman"/>
                <w:i/>
              </w:rPr>
              <w:t>Lemna</w:t>
            </w:r>
            <w:proofErr w:type="spellEnd"/>
            <w:r w:rsidRPr="00E831E5">
              <w:rPr>
                <w:rFonts w:ascii="Times New Roman" w:eastAsia="Times New Roman" w:hAnsi="Times New Roman" w:cs="Times New Roman"/>
                <w:i/>
              </w:rPr>
              <w:t xml:space="preserve"> </w:t>
            </w:r>
            <w:proofErr w:type="spellStart"/>
            <w:r w:rsidRPr="00E831E5">
              <w:rPr>
                <w:rFonts w:ascii="Times New Roman" w:eastAsia="Times New Roman" w:hAnsi="Times New Roman" w:cs="Times New Roman"/>
                <w:i/>
              </w:rPr>
              <w:t>minor</w:t>
            </w:r>
            <w:proofErr w:type="spellEnd"/>
            <w:r w:rsidRPr="00E831E5">
              <w:rPr>
                <w:rFonts w:ascii="Times New Roman" w:eastAsia="Times New Roman" w:hAnsi="Times New Roman" w:cs="Times New Roman"/>
                <w:i/>
              </w:rPr>
              <w:t>)</w:t>
            </w:r>
            <w:r w:rsidRPr="00E831E5">
              <w:rPr>
                <w:rFonts w:ascii="Times New Roman" w:eastAsia="Times New Roman" w:hAnsi="Times New Roman" w:cs="Times New Roman"/>
              </w:rPr>
              <w:t xml:space="preserve"> </w:t>
            </w:r>
          </w:p>
        </w:tc>
        <w:tc>
          <w:tcPr>
            <w:tcW w:w="2852" w:type="dxa"/>
          </w:tcPr>
          <w:p w:rsidR="003C360D" w:rsidRPr="00E831E5" w:rsidRDefault="004A3EA4" w:rsidP="00553B79">
            <w:pPr>
              <w:pStyle w:val="prastasis1"/>
              <w:pBdr>
                <w:top w:val="nil"/>
                <w:left w:val="nil"/>
                <w:bottom w:val="nil"/>
                <w:right w:val="nil"/>
                <w:between w:val="nil"/>
              </w:pBdr>
              <w:spacing w:after="200" w:line="276" w:lineRule="auto"/>
              <w:jc w:val="both"/>
              <w:rPr>
                <w:rFonts w:ascii="Times New Roman" w:eastAsia="Times New Roman" w:hAnsi="Times New Roman" w:cs="Times New Roman"/>
                <w:noProof/>
              </w:rPr>
            </w:pPr>
            <w:r w:rsidRPr="00E831E5">
              <w:rPr>
                <w:rFonts w:ascii="Times New Roman" w:eastAsia="Times New Roman" w:hAnsi="Times New Roman" w:cs="Times New Roman"/>
              </w:rPr>
              <w:t xml:space="preserve">2 pav. </w:t>
            </w:r>
            <w:r w:rsidRPr="00E831E5">
              <w:rPr>
                <w:rFonts w:ascii="Times New Roman" w:eastAsia="Times New Roman" w:hAnsi="Times New Roman" w:cs="Times New Roman"/>
                <w:b/>
              </w:rPr>
              <w:t>Trilypė plūdena</w:t>
            </w:r>
            <w:r w:rsidRPr="00E831E5">
              <w:rPr>
                <w:rFonts w:ascii="Times New Roman" w:eastAsia="Times New Roman" w:hAnsi="Times New Roman" w:cs="Times New Roman"/>
              </w:rPr>
              <w:t xml:space="preserve"> </w:t>
            </w:r>
            <w:r w:rsidRPr="00E831E5">
              <w:rPr>
                <w:rFonts w:ascii="Times New Roman" w:eastAsia="Times New Roman" w:hAnsi="Times New Roman" w:cs="Times New Roman"/>
                <w:i/>
              </w:rPr>
              <w:t>(</w:t>
            </w:r>
            <w:proofErr w:type="spellStart"/>
            <w:r w:rsidRPr="00E831E5">
              <w:rPr>
                <w:rFonts w:ascii="Times New Roman" w:eastAsia="Times New Roman" w:hAnsi="Times New Roman" w:cs="Times New Roman"/>
                <w:i/>
              </w:rPr>
              <w:t>Lemna</w:t>
            </w:r>
            <w:proofErr w:type="spellEnd"/>
            <w:r w:rsidRPr="00E831E5">
              <w:rPr>
                <w:rFonts w:ascii="Times New Roman" w:eastAsia="Times New Roman" w:hAnsi="Times New Roman" w:cs="Times New Roman"/>
                <w:i/>
              </w:rPr>
              <w:t xml:space="preserve"> </w:t>
            </w:r>
            <w:proofErr w:type="spellStart"/>
            <w:r w:rsidRPr="00E831E5">
              <w:rPr>
                <w:rFonts w:ascii="Times New Roman" w:eastAsia="Times New Roman" w:hAnsi="Times New Roman" w:cs="Times New Roman"/>
                <w:i/>
              </w:rPr>
              <w:t>trisulca</w:t>
            </w:r>
            <w:proofErr w:type="spellEnd"/>
            <w:r w:rsidRPr="00E831E5">
              <w:rPr>
                <w:rFonts w:ascii="Times New Roman" w:eastAsia="Times New Roman" w:hAnsi="Times New Roman" w:cs="Times New Roman"/>
                <w:i/>
              </w:rPr>
              <w:t xml:space="preserve">)                     </w:t>
            </w:r>
            <w:r w:rsidRPr="00E831E5">
              <w:rPr>
                <w:rFonts w:ascii="Times New Roman" w:eastAsia="Times New Roman" w:hAnsi="Times New Roman" w:cs="Times New Roman"/>
              </w:rPr>
              <w:t xml:space="preserve">         </w:t>
            </w:r>
          </w:p>
        </w:tc>
        <w:tc>
          <w:tcPr>
            <w:tcW w:w="2677" w:type="dxa"/>
          </w:tcPr>
          <w:p w:rsidR="003C360D" w:rsidRPr="00E831E5" w:rsidRDefault="004A3EA4" w:rsidP="00553B79">
            <w:pPr>
              <w:pStyle w:val="prastasis1"/>
              <w:pBdr>
                <w:top w:val="nil"/>
                <w:left w:val="nil"/>
                <w:bottom w:val="nil"/>
                <w:right w:val="nil"/>
                <w:between w:val="nil"/>
              </w:pBdr>
              <w:spacing w:after="200" w:line="276" w:lineRule="auto"/>
              <w:rPr>
                <w:rFonts w:ascii="Times New Roman" w:eastAsia="Times New Roman" w:hAnsi="Times New Roman" w:cs="Times New Roman"/>
                <w:noProof/>
              </w:rPr>
            </w:pPr>
            <w:r w:rsidRPr="00E831E5">
              <w:rPr>
                <w:rFonts w:ascii="Times New Roman" w:eastAsia="Times New Roman" w:hAnsi="Times New Roman" w:cs="Times New Roman"/>
              </w:rPr>
              <w:t xml:space="preserve">3 pav. </w:t>
            </w:r>
            <w:r w:rsidRPr="00E831E5">
              <w:rPr>
                <w:rFonts w:ascii="Times New Roman" w:eastAsia="Times New Roman" w:hAnsi="Times New Roman" w:cs="Times New Roman"/>
                <w:b/>
              </w:rPr>
              <w:t>Kuprotoji plūdena</w:t>
            </w:r>
            <w:r w:rsidRPr="00E831E5">
              <w:rPr>
                <w:rFonts w:ascii="Times New Roman" w:eastAsia="Times New Roman" w:hAnsi="Times New Roman" w:cs="Times New Roman"/>
              </w:rPr>
              <w:t xml:space="preserve"> </w:t>
            </w:r>
            <w:r w:rsidRPr="00E831E5">
              <w:rPr>
                <w:rFonts w:ascii="Times New Roman" w:eastAsia="Times New Roman" w:hAnsi="Times New Roman" w:cs="Times New Roman"/>
                <w:i/>
              </w:rPr>
              <w:t>(</w:t>
            </w:r>
            <w:proofErr w:type="spellStart"/>
            <w:r w:rsidRPr="00E831E5">
              <w:rPr>
                <w:rFonts w:ascii="Times New Roman" w:eastAsia="Times New Roman" w:hAnsi="Times New Roman" w:cs="Times New Roman"/>
                <w:i/>
              </w:rPr>
              <w:t>Lemna</w:t>
            </w:r>
            <w:proofErr w:type="spellEnd"/>
            <w:r w:rsidRPr="00E831E5">
              <w:rPr>
                <w:rFonts w:ascii="Times New Roman" w:eastAsia="Times New Roman" w:hAnsi="Times New Roman" w:cs="Times New Roman"/>
                <w:i/>
              </w:rPr>
              <w:t xml:space="preserve"> </w:t>
            </w:r>
            <w:proofErr w:type="spellStart"/>
            <w:r w:rsidRPr="00E831E5">
              <w:rPr>
                <w:rFonts w:ascii="Times New Roman" w:eastAsia="Times New Roman" w:hAnsi="Times New Roman" w:cs="Times New Roman"/>
                <w:i/>
              </w:rPr>
              <w:t>gibba</w:t>
            </w:r>
            <w:proofErr w:type="spellEnd"/>
            <w:r w:rsidRPr="00E831E5">
              <w:rPr>
                <w:rFonts w:ascii="Times New Roman" w:eastAsia="Times New Roman" w:hAnsi="Times New Roman" w:cs="Times New Roman"/>
                <w:i/>
              </w:rPr>
              <w:t xml:space="preserve">)                   </w:t>
            </w:r>
            <w:r w:rsidRPr="00E831E5">
              <w:rPr>
                <w:rFonts w:ascii="Times New Roman" w:eastAsia="Times New Roman" w:hAnsi="Times New Roman" w:cs="Times New Roman"/>
              </w:rPr>
              <w:t xml:space="preserve">              </w:t>
            </w:r>
          </w:p>
        </w:tc>
        <w:tc>
          <w:tcPr>
            <w:tcW w:w="2977" w:type="dxa"/>
          </w:tcPr>
          <w:p w:rsidR="003C360D" w:rsidRDefault="004A3EA4" w:rsidP="00553B79">
            <w:pPr>
              <w:pStyle w:val="prastasis1"/>
              <w:ind w:right="-285"/>
              <w:rPr>
                <w:rFonts w:ascii="Times New Roman" w:eastAsia="Times New Roman" w:hAnsi="Times New Roman" w:cs="Times New Roman"/>
                <w:noProof/>
                <w:sz w:val="24"/>
                <w:szCs w:val="24"/>
              </w:rPr>
            </w:pPr>
            <w:r w:rsidRPr="00E831E5">
              <w:rPr>
                <w:rFonts w:ascii="Times New Roman" w:eastAsia="Times New Roman" w:hAnsi="Times New Roman" w:cs="Times New Roman"/>
              </w:rPr>
              <w:t xml:space="preserve">4 pav. </w:t>
            </w:r>
            <w:proofErr w:type="spellStart"/>
            <w:r w:rsidRPr="00E831E5">
              <w:rPr>
                <w:rFonts w:ascii="Times New Roman" w:eastAsia="Times New Roman" w:hAnsi="Times New Roman" w:cs="Times New Roman"/>
                <w:b/>
              </w:rPr>
              <w:t>Daugiašaknė</w:t>
            </w:r>
            <w:proofErr w:type="spellEnd"/>
            <w:r w:rsidRPr="00E831E5">
              <w:rPr>
                <w:rFonts w:ascii="Times New Roman" w:eastAsia="Times New Roman" w:hAnsi="Times New Roman" w:cs="Times New Roman"/>
                <w:b/>
              </w:rPr>
              <w:t xml:space="preserve"> maurė</w:t>
            </w:r>
            <w:r w:rsidRPr="00E831E5">
              <w:rPr>
                <w:rFonts w:ascii="Times New Roman" w:eastAsia="Times New Roman" w:hAnsi="Times New Roman" w:cs="Times New Roman"/>
              </w:rPr>
              <w:t xml:space="preserve"> </w:t>
            </w:r>
            <w:r w:rsidRPr="00E831E5">
              <w:rPr>
                <w:rFonts w:ascii="Times New Roman" w:eastAsia="Times New Roman" w:hAnsi="Times New Roman" w:cs="Times New Roman"/>
                <w:i/>
              </w:rPr>
              <w:t>(</w:t>
            </w:r>
            <w:proofErr w:type="spellStart"/>
            <w:r w:rsidRPr="00E831E5">
              <w:rPr>
                <w:rFonts w:ascii="Times New Roman" w:eastAsia="Times New Roman" w:hAnsi="Times New Roman" w:cs="Times New Roman"/>
                <w:i/>
              </w:rPr>
              <w:t>Spirodela</w:t>
            </w:r>
            <w:proofErr w:type="spellEnd"/>
            <w:r w:rsidRPr="00E831E5">
              <w:rPr>
                <w:rFonts w:ascii="Times New Roman" w:eastAsia="Times New Roman" w:hAnsi="Times New Roman" w:cs="Times New Roman"/>
              </w:rPr>
              <w:t xml:space="preserve"> </w:t>
            </w:r>
            <w:proofErr w:type="spellStart"/>
            <w:r w:rsidRPr="00E831E5">
              <w:rPr>
                <w:rFonts w:ascii="Times New Roman" w:eastAsia="Times New Roman" w:hAnsi="Times New Roman" w:cs="Times New Roman"/>
                <w:i/>
              </w:rPr>
              <w:t>polyrhiza</w:t>
            </w:r>
            <w:proofErr w:type="spellEnd"/>
            <w:r w:rsidR="003C360D">
              <w:rPr>
                <w:rFonts w:ascii="Times New Roman" w:eastAsia="Times New Roman" w:hAnsi="Times New Roman" w:cs="Times New Roman"/>
                <w:i/>
                <w:sz w:val="24"/>
                <w:szCs w:val="24"/>
              </w:rPr>
              <w:t>)</w:t>
            </w:r>
          </w:p>
        </w:tc>
      </w:tr>
    </w:tbl>
    <w:p w:rsidR="007F45AE" w:rsidRPr="00573A63" w:rsidRDefault="007F45AE" w:rsidP="00515449"/>
    <w:sectPr w:rsidR="007F45AE" w:rsidRPr="00573A63" w:rsidSect="000B1BBC">
      <w:footerReference w:type="default" r:id="rId11"/>
      <w:pgSz w:w="11906" w:h="16838"/>
      <w:pgMar w:top="1134" w:right="851" w:bottom="567" w:left="1134" w:header="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D96" w:rsidRDefault="00697D96" w:rsidP="000B1BBC">
      <w:pPr>
        <w:spacing w:after="0" w:line="240" w:lineRule="auto"/>
      </w:pPr>
      <w:r>
        <w:separator/>
      </w:r>
    </w:p>
  </w:endnote>
  <w:endnote w:type="continuationSeparator" w:id="0">
    <w:p w:rsidR="00697D96" w:rsidRDefault="00697D96" w:rsidP="000B1B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Georgia">
    <w:panose1 w:val="02040502050405020303"/>
    <w:charset w:val="BA"/>
    <w:family w:val="roman"/>
    <w:pitch w:val="variable"/>
    <w:sig w:usb0="00000287" w:usb1="00000000" w:usb2="00000000" w:usb3="00000000" w:csb0="0000009F" w:csb1="00000000"/>
  </w:font>
  <w:font w:name="Lucida Grande CE">
    <w:charset w:val="58"/>
    <w:family w:val="auto"/>
    <w:pitch w:val="variable"/>
    <w:sig w:usb0="E1000AEF" w:usb1="5000A1FF" w:usb2="00000000" w:usb3="00000000" w:csb0="000001B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4125444"/>
      <w:docPartObj>
        <w:docPartGallery w:val="Page Numbers (Bottom of Page)"/>
        <w:docPartUnique/>
      </w:docPartObj>
    </w:sdtPr>
    <w:sdtContent>
      <w:p w:rsidR="00EA713E" w:rsidRDefault="006E017D">
        <w:pPr>
          <w:pStyle w:val="Porat"/>
          <w:jc w:val="center"/>
        </w:pPr>
        <w:r>
          <w:rPr>
            <w:noProof/>
          </w:rPr>
          <w:fldChar w:fldCharType="begin"/>
        </w:r>
        <w:r w:rsidR="00170D12">
          <w:rPr>
            <w:noProof/>
          </w:rPr>
          <w:instrText>PAGE   \* MERGEFORMAT</w:instrText>
        </w:r>
        <w:r>
          <w:rPr>
            <w:noProof/>
          </w:rPr>
          <w:fldChar w:fldCharType="separate"/>
        </w:r>
        <w:r w:rsidR="000978F9">
          <w:rPr>
            <w:noProof/>
          </w:rPr>
          <w:t>1</w:t>
        </w:r>
        <w:r>
          <w:rPr>
            <w:noProof/>
          </w:rPr>
          <w:fldChar w:fldCharType="end"/>
        </w:r>
      </w:p>
    </w:sdtContent>
  </w:sdt>
  <w:p w:rsidR="00EA713E" w:rsidRDefault="00EA713E">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D96" w:rsidRDefault="00697D96" w:rsidP="000B1BBC">
      <w:pPr>
        <w:spacing w:after="0" w:line="240" w:lineRule="auto"/>
      </w:pPr>
      <w:r>
        <w:separator/>
      </w:r>
    </w:p>
  </w:footnote>
  <w:footnote w:type="continuationSeparator" w:id="0">
    <w:p w:rsidR="00697D96" w:rsidRDefault="00697D96" w:rsidP="000B1B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6A29"/>
    <w:multiLevelType w:val="multilevel"/>
    <w:tmpl w:val="DBC471B4"/>
    <w:lvl w:ilvl="0">
      <w:start w:val="1"/>
      <w:numFmt w:val="bullet"/>
      <w:lvlText w:val="–"/>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6C44E45"/>
    <w:multiLevelType w:val="hybridMultilevel"/>
    <w:tmpl w:val="2EC47322"/>
    <w:lvl w:ilvl="0" w:tplc="64127D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9E2E54"/>
    <w:multiLevelType w:val="hybridMultilevel"/>
    <w:tmpl w:val="05FC15AE"/>
    <w:lvl w:ilvl="0" w:tplc="1598BA86">
      <w:start w:val="3"/>
      <w:numFmt w:val="decimal"/>
      <w:lvlText w:val="%1."/>
      <w:lvlJc w:val="left"/>
      <w:pPr>
        <w:ind w:left="-491" w:hanging="360"/>
      </w:pPr>
      <w:rPr>
        <w:rFonts w:hint="default"/>
        <w:b/>
      </w:rPr>
    </w:lvl>
    <w:lvl w:ilvl="1" w:tplc="04270019" w:tentative="1">
      <w:start w:val="1"/>
      <w:numFmt w:val="lowerLetter"/>
      <w:lvlText w:val="%2."/>
      <w:lvlJc w:val="left"/>
      <w:pPr>
        <w:ind w:left="229" w:hanging="360"/>
      </w:pPr>
    </w:lvl>
    <w:lvl w:ilvl="2" w:tplc="0427001B" w:tentative="1">
      <w:start w:val="1"/>
      <w:numFmt w:val="lowerRoman"/>
      <w:lvlText w:val="%3."/>
      <w:lvlJc w:val="right"/>
      <w:pPr>
        <w:ind w:left="949" w:hanging="180"/>
      </w:pPr>
    </w:lvl>
    <w:lvl w:ilvl="3" w:tplc="0427000F" w:tentative="1">
      <w:start w:val="1"/>
      <w:numFmt w:val="decimal"/>
      <w:lvlText w:val="%4."/>
      <w:lvlJc w:val="left"/>
      <w:pPr>
        <w:ind w:left="1669" w:hanging="360"/>
      </w:pPr>
    </w:lvl>
    <w:lvl w:ilvl="4" w:tplc="04270019" w:tentative="1">
      <w:start w:val="1"/>
      <w:numFmt w:val="lowerLetter"/>
      <w:lvlText w:val="%5."/>
      <w:lvlJc w:val="left"/>
      <w:pPr>
        <w:ind w:left="2389" w:hanging="360"/>
      </w:pPr>
    </w:lvl>
    <w:lvl w:ilvl="5" w:tplc="0427001B" w:tentative="1">
      <w:start w:val="1"/>
      <w:numFmt w:val="lowerRoman"/>
      <w:lvlText w:val="%6."/>
      <w:lvlJc w:val="right"/>
      <w:pPr>
        <w:ind w:left="3109" w:hanging="180"/>
      </w:pPr>
    </w:lvl>
    <w:lvl w:ilvl="6" w:tplc="0427000F" w:tentative="1">
      <w:start w:val="1"/>
      <w:numFmt w:val="decimal"/>
      <w:lvlText w:val="%7."/>
      <w:lvlJc w:val="left"/>
      <w:pPr>
        <w:ind w:left="3829" w:hanging="360"/>
      </w:pPr>
    </w:lvl>
    <w:lvl w:ilvl="7" w:tplc="04270019" w:tentative="1">
      <w:start w:val="1"/>
      <w:numFmt w:val="lowerLetter"/>
      <w:lvlText w:val="%8."/>
      <w:lvlJc w:val="left"/>
      <w:pPr>
        <w:ind w:left="4549" w:hanging="360"/>
      </w:pPr>
    </w:lvl>
    <w:lvl w:ilvl="8" w:tplc="0427001B" w:tentative="1">
      <w:start w:val="1"/>
      <w:numFmt w:val="lowerRoman"/>
      <w:lvlText w:val="%9."/>
      <w:lvlJc w:val="right"/>
      <w:pPr>
        <w:ind w:left="5269" w:hanging="180"/>
      </w:pPr>
    </w:lvl>
  </w:abstractNum>
  <w:abstractNum w:abstractNumId="3">
    <w:nsid w:val="281152F5"/>
    <w:multiLevelType w:val="hybridMultilevel"/>
    <w:tmpl w:val="9CE2FC6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41F04DB7"/>
    <w:multiLevelType w:val="hybridMultilevel"/>
    <w:tmpl w:val="80B88D2E"/>
    <w:lvl w:ilvl="0" w:tplc="AFC0CE42">
      <w:start w:val="2"/>
      <w:numFmt w:val="lowerLetter"/>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1B13442"/>
    <w:multiLevelType w:val="multilevel"/>
    <w:tmpl w:val="F02C5C9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5A73FCF"/>
    <w:multiLevelType w:val="hybridMultilevel"/>
    <w:tmpl w:val="96F484E4"/>
    <w:lvl w:ilvl="0" w:tplc="435A38D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2897D4D"/>
    <w:multiLevelType w:val="hybridMultilevel"/>
    <w:tmpl w:val="B37C1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3224C5E"/>
    <w:multiLevelType w:val="hybridMultilevel"/>
    <w:tmpl w:val="E904F63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7A893773"/>
    <w:multiLevelType w:val="hybridMultilevel"/>
    <w:tmpl w:val="B0C035CC"/>
    <w:lvl w:ilvl="0" w:tplc="0D3C0D2C">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3"/>
  </w:num>
  <w:num w:numId="5">
    <w:abstractNumId w:val="2"/>
  </w:num>
  <w:num w:numId="6">
    <w:abstractNumId w:val="7"/>
  </w:num>
  <w:num w:numId="7">
    <w:abstractNumId w:val="1"/>
  </w:num>
  <w:num w:numId="8">
    <w:abstractNumId w:val="6"/>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396"/>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bI0NTY1MzM3MTUxNjRT0lEKTi0uzszPAykwrwUAw80bdCwAAAA="/>
  </w:docVars>
  <w:rsids>
    <w:rsidRoot w:val="007F45AE"/>
    <w:rsid w:val="00003306"/>
    <w:rsid w:val="00027E97"/>
    <w:rsid w:val="00053873"/>
    <w:rsid w:val="00056C93"/>
    <w:rsid w:val="00082915"/>
    <w:rsid w:val="00091A74"/>
    <w:rsid w:val="000978F9"/>
    <w:rsid w:val="000B1BBC"/>
    <w:rsid w:val="000F1651"/>
    <w:rsid w:val="00107A82"/>
    <w:rsid w:val="00114C02"/>
    <w:rsid w:val="00152F9B"/>
    <w:rsid w:val="00162AC9"/>
    <w:rsid w:val="00170D12"/>
    <w:rsid w:val="00176B00"/>
    <w:rsid w:val="00187F1A"/>
    <w:rsid w:val="001F1C7A"/>
    <w:rsid w:val="001F3F5A"/>
    <w:rsid w:val="002535FE"/>
    <w:rsid w:val="002D0741"/>
    <w:rsid w:val="002F5FC5"/>
    <w:rsid w:val="003014DC"/>
    <w:rsid w:val="00302D83"/>
    <w:rsid w:val="0033274B"/>
    <w:rsid w:val="003527B5"/>
    <w:rsid w:val="0035548C"/>
    <w:rsid w:val="00363BDB"/>
    <w:rsid w:val="00373918"/>
    <w:rsid w:val="0038090C"/>
    <w:rsid w:val="0038608E"/>
    <w:rsid w:val="003B5054"/>
    <w:rsid w:val="003B7C07"/>
    <w:rsid w:val="003C360D"/>
    <w:rsid w:val="004108C4"/>
    <w:rsid w:val="004A3EA4"/>
    <w:rsid w:val="004D00B3"/>
    <w:rsid w:val="004E317A"/>
    <w:rsid w:val="004F7C14"/>
    <w:rsid w:val="00515449"/>
    <w:rsid w:val="00531A53"/>
    <w:rsid w:val="00533C57"/>
    <w:rsid w:val="005439DB"/>
    <w:rsid w:val="00553B79"/>
    <w:rsid w:val="00565BA2"/>
    <w:rsid w:val="00573A63"/>
    <w:rsid w:val="00573B6A"/>
    <w:rsid w:val="005C11B3"/>
    <w:rsid w:val="005D2AFB"/>
    <w:rsid w:val="005D7004"/>
    <w:rsid w:val="0064012A"/>
    <w:rsid w:val="00670A65"/>
    <w:rsid w:val="00697D96"/>
    <w:rsid w:val="006A3EE3"/>
    <w:rsid w:val="006B5FBD"/>
    <w:rsid w:val="006C4AED"/>
    <w:rsid w:val="006D6B1E"/>
    <w:rsid w:val="006E017D"/>
    <w:rsid w:val="00715EAC"/>
    <w:rsid w:val="00737F56"/>
    <w:rsid w:val="00751159"/>
    <w:rsid w:val="0078781B"/>
    <w:rsid w:val="00796837"/>
    <w:rsid w:val="007A49C5"/>
    <w:rsid w:val="007B0714"/>
    <w:rsid w:val="007F45AE"/>
    <w:rsid w:val="00801688"/>
    <w:rsid w:val="008126CB"/>
    <w:rsid w:val="0081430C"/>
    <w:rsid w:val="00825255"/>
    <w:rsid w:val="00835017"/>
    <w:rsid w:val="0085300C"/>
    <w:rsid w:val="00893B53"/>
    <w:rsid w:val="008A6D44"/>
    <w:rsid w:val="008D376B"/>
    <w:rsid w:val="008E4761"/>
    <w:rsid w:val="008E652E"/>
    <w:rsid w:val="008F24D4"/>
    <w:rsid w:val="00903016"/>
    <w:rsid w:val="00917252"/>
    <w:rsid w:val="0094377C"/>
    <w:rsid w:val="00945355"/>
    <w:rsid w:val="0097673B"/>
    <w:rsid w:val="00997F85"/>
    <w:rsid w:val="009C18AD"/>
    <w:rsid w:val="009C7D07"/>
    <w:rsid w:val="00A51C09"/>
    <w:rsid w:val="00A62C72"/>
    <w:rsid w:val="00A65689"/>
    <w:rsid w:val="00A6702C"/>
    <w:rsid w:val="00A73403"/>
    <w:rsid w:val="00A86029"/>
    <w:rsid w:val="00AC45D5"/>
    <w:rsid w:val="00AF1EDE"/>
    <w:rsid w:val="00B30A40"/>
    <w:rsid w:val="00B51881"/>
    <w:rsid w:val="00B878DE"/>
    <w:rsid w:val="00BB28C8"/>
    <w:rsid w:val="00BC220F"/>
    <w:rsid w:val="00BE7FB6"/>
    <w:rsid w:val="00BF1699"/>
    <w:rsid w:val="00BF269B"/>
    <w:rsid w:val="00C01E30"/>
    <w:rsid w:val="00C50ED5"/>
    <w:rsid w:val="00CA28E8"/>
    <w:rsid w:val="00CE25F5"/>
    <w:rsid w:val="00D33B10"/>
    <w:rsid w:val="00D74107"/>
    <w:rsid w:val="00D77196"/>
    <w:rsid w:val="00D81C89"/>
    <w:rsid w:val="00DA3E23"/>
    <w:rsid w:val="00DA455F"/>
    <w:rsid w:val="00DE45CC"/>
    <w:rsid w:val="00E246CD"/>
    <w:rsid w:val="00E247E0"/>
    <w:rsid w:val="00E306D2"/>
    <w:rsid w:val="00E338CE"/>
    <w:rsid w:val="00E36BD6"/>
    <w:rsid w:val="00E52323"/>
    <w:rsid w:val="00E831E5"/>
    <w:rsid w:val="00EA5509"/>
    <w:rsid w:val="00EA713E"/>
    <w:rsid w:val="00EC1E52"/>
    <w:rsid w:val="00EC46F3"/>
    <w:rsid w:val="00EC776F"/>
    <w:rsid w:val="00EE523D"/>
    <w:rsid w:val="00EF125F"/>
    <w:rsid w:val="00EF56B2"/>
    <w:rsid w:val="00F11C2A"/>
    <w:rsid w:val="00F35763"/>
    <w:rsid w:val="00F4162F"/>
    <w:rsid w:val="00F5499B"/>
    <w:rsid w:val="00F963CA"/>
    <w:rsid w:val="00FA2D74"/>
    <w:rsid w:val="00FC2C43"/>
    <w:rsid w:val="00FD6684"/>
    <w:rsid w:val="00FE4F7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lt-LT"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96837"/>
  </w:style>
  <w:style w:type="paragraph" w:styleId="Antrat1">
    <w:name w:val="heading 1"/>
    <w:basedOn w:val="prastasis1"/>
    <w:next w:val="prastasis1"/>
    <w:rsid w:val="00796837"/>
    <w:pPr>
      <w:keepNext/>
      <w:keepLines/>
      <w:spacing w:before="480" w:after="120"/>
      <w:outlineLvl w:val="0"/>
    </w:pPr>
    <w:rPr>
      <w:b/>
      <w:sz w:val="48"/>
      <w:szCs w:val="48"/>
    </w:rPr>
  </w:style>
  <w:style w:type="paragraph" w:styleId="Antrat2">
    <w:name w:val="heading 2"/>
    <w:basedOn w:val="prastasis1"/>
    <w:next w:val="prastasis1"/>
    <w:rsid w:val="00796837"/>
    <w:pPr>
      <w:keepNext/>
      <w:keepLines/>
      <w:spacing w:before="360" w:after="80"/>
      <w:outlineLvl w:val="1"/>
    </w:pPr>
    <w:rPr>
      <w:b/>
      <w:sz w:val="36"/>
      <w:szCs w:val="36"/>
    </w:rPr>
  </w:style>
  <w:style w:type="paragraph" w:styleId="Antrat3">
    <w:name w:val="heading 3"/>
    <w:basedOn w:val="prastasis1"/>
    <w:next w:val="prastasis1"/>
    <w:rsid w:val="00796837"/>
    <w:pPr>
      <w:keepNext/>
      <w:keepLines/>
      <w:spacing w:before="280" w:after="80"/>
      <w:outlineLvl w:val="2"/>
    </w:pPr>
    <w:rPr>
      <w:b/>
      <w:sz w:val="28"/>
      <w:szCs w:val="28"/>
    </w:rPr>
  </w:style>
  <w:style w:type="paragraph" w:styleId="Antrat4">
    <w:name w:val="heading 4"/>
    <w:basedOn w:val="prastasis1"/>
    <w:next w:val="prastasis1"/>
    <w:rsid w:val="00796837"/>
    <w:pPr>
      <w:keepNext/>
      <w:keepLines/>
      <w:spacing w:before="240" w:after="40"/>
      <w:outlineLvl w:val="3"/>
    </w:pPr>
    <w:rPr>
      <w:b/>
      <w:sz w:val="24"/>
      <w:szCs w:val="24"/>
    </w:rPr>
  </w:style>
  <w:style w:type="paragraph" w:styleId="Antrat5">
    <w:name w:val="heading 5"/>
    <w:basedOn w:val="prastasis1"/>
    <w:next w:val="prastasis1"/>
    <w:rsid w:val="00796837"/>
    <w:pPr>
      <w:keepNext/>
      <w:keepLines/>
      <w:spacing w:before="220" w:after="40"/>
      <w:outlineLvl w:val="4"/>
    </w:pPr>
    <w:rPr>
      <w:b/>
    </w:rPr>
  </w:style>
  <w:style w:type="paragraph" w:styleId="Antrat6">
    <w:name w:val="heading 6"/>
    <w:basedOn w:val="prastasis1"/>
    <w:next w:val="prastasis1"/>
    <w:rsid w:val="00796837"/>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rastasis1">
    <w:name w:val="Įprastasis1"/>
    <w:rsid w:val="00796837"/>
  </w:style>
  <w:style w:type="paragraph" w:styleId="Pavadinimas">
    <w:name w:val="Title"/>
    <w:basedOn w:val="prastasis1"/>
    <w:next w:val="prastasis1"/>
    <w:rsid w:val="00796837"/>
    <w:pPr>
      <w:keepNext/>
      <w:keepLines/>
      <w:spacing w:before="480" w:after="120"/>
    </w:pPr>
    <w:rPr>
      <w:b/>
      <w:sz w:val="72"/>
      <w:szCs w:val="72"/>
    </w:rPr>
  </w:style>
  <w:style w:type="paragraph" w:styleId="Antrinispavadinimas">
    <w:name w:val="Subtitle"/>
    <w:basedOn w:val="prastasis1"/>
    <w:next w:val="prastasis1"/>
    <w:rsid w:val="00796837"/>
    <w:pPr>
      <w:keepNext/>
      <w:keepLines/>
      <w:spacing w:before="360" w:after="80"/>
    </w:pPr>
    <w:rPr>
      <w:rFonts w:ascii="Georgia" w:eastAsia="Georgia" w:hAnsi="Georgia" w:cs="Georgia"/>
      <w:i/>
      <w:color w:val="666666"/>
      <w:sz w:val="48"/>
      <w:szCs w:val="48"/>
    </w:rPr>
  </w:style>
  <w:style w:type="table" w:customStyle="1" w:styleId="a">
    <w:basedOn w:val="prastojilentel"/>
    <w:rsid w:val="00796837"/>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prastojilentel"/>
    <w:rsid w:val="00796837"/>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prastojilentel"/>
    <w:rsid w:val="00796837"/>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Komentarotekstas">
    <w:name w:val="annotation text"/>
    <w:basedOn w:val="prastasis"/>
    <w:link w:val="KomentarotekstasDiagrama"/>
    <w:uiPriority w:val="99"/>
    <w:semiHidden/>
    <w:unhideWhenUsed/>
    <w:rsid w:val="00796837"/>
    <w:pPr>
      <w:spacing w:line="240" w:lineRule="auto"/>
    </w:pPr>
    <w:rPr>
      <w:sz w:val="24"/>
      <w:szCs w:val="24"/>
    </w:rPr>
  </w:style>
  <w:style w:type="character" w:customStyle="1" w:styleId="KomentarotekstasDiagrama">
    <w:name w:val="Komentaro tekstas Diagrama"/>
    <w:basedOn w:val="Numatytasispastraiposriftas"/>
    <w:link w:val="Komentarotekstas"/>
    <w:uiPriority w:val="99"/>
    <w:semiHidden/>
    <w:rsid w:val="00796837"/>
    <w:rPr>
      <w:sz w:val="24"/>
      <w:szCs w:val="24"/>
    </w:rPr>
  </w:style>
  <w:style w:type="character" w:styleId="Komentaronuoroda">
    <w:name w:val="annotation reference"/>
    <w:basedOn w:val="Numatytasispastraiposriftas"/>
    <w:uiPriority w:val="99"/>
    <w:semiHidden/>
    <w:unhideWhenUsed/>
    <w:rsid w:val="00796837"/>
    <w:rPr>
      <w:sz w:val="18"/>
      <w:szCs w:val="18"/>
    </w:rPr>
  </w:style>
  <w:style w:type="paragraph" w:styleId="Debesliotekstas">
    <w:name w:val="Balloon Text"/>
    <w:basedOn w:val="prastasis"/>
    <w:link w:val="DebesliotekstasDiagrama"/>
    <w:uiPriority w:val="99"/>
    <w:semiHidden/>
    <w:unhideWhenUsed/>
    <w:rsid w:val="00917252"/>
    <w:pPr>
      <w:spacing w:after="0" w:line="240" w:lineRule="auto"/>
    </w:pPr>
    <w:rPr>
      <w:rFonts w:ascii="Lucida Grande CE" w:hAnsi="Lucida Grande CE" w:cs="Lucida Grande CE"/>
      <w:sz w:val="18"/>
      <w:szCs w:val="18"/>
    </w:rPr>
  </w:style>
  <w:style w:type="character" w:customStyle="1" w:styleId="DebesliotekstasDiagrama">
    <w:name w:val="Debesėlio tekstas Diagrama"/>
    <w:basedOn w:val="Numatytasispastraiposriftas"/>
    <w:link w:val="Debesliotekstas"/>
    <w:uiPriority w:val="99"/>
    <w:semiHidden/>
    <w:rsid w:val="00917252"/>
    <w:rPr>
      <w:rFonts w:ascii="Lucida Grande CE" w:hAnsi="Lucida Grande CE" w:cs="Lucida Grande CE"/>
      <w:sz w:val="18"/>
      <w:szCs w:val="18"/>
    </w:rPr>
  </w:style>
  <w:style w:type="paragraph" w:styleId="Komentarotema">
    <w:name w:val="annotation subject"/>
    <w:basedOn w:val="Komentarotekstas"/>
    <w:next w:val="Komentarotekstas"/>
    <w:link w:val="KomentarotemaDiagrama"/>
    <w:uiPriority w:val="99"/>
    <w:semiHidden/>
    <w:unhideWhenUsed/>
    <w:rsid w:val="00917252"/>
    <w:rPr>
      <w:b/>
      <w:bCs/>
      <w:sz w:val="20"/>
      <w:szCs w:val="20"/>
    </w:rPr>
  </w:style>
  <w:style w:type="character" w:customStyle="1" w:styleId="KomentarotemaDiagrama">
    <w:name w:val="Komentaro tema Diagrama"/>
    <w:basedOn w:val="KomentarotekstasDiagrama"/>
    <w:link w:val="Komentarotema"/>
    <w:uiPriority w:val="99"/>
    <w:semiHidden/>
    <w:rsid w:val="00917252"/>
    <w:rPr>
      <w:b/>
      <w:bCs/>
      <w:sz w:val="20"/>
      <w:szCs w:val="20"/>
    </w:rPr>
  </w:style>
  <w:style w:type="paragraph" w:customStyle="1" w:styleId="Default">
    <w:name w:val="Default"/>
    <w:rsid w:val="007B071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Times New Roman" w:hAnsi="Times New Roman" w:cs="Times New Roman"/>
      <w:sz w:val="24"/>
      <w:szCs w:val="24"/>
    </w:rPr>
  </w:style>
  <w:style w:type="paragraph" w:styleId="Betarp">
    <w:name w:val="No Spacing"/>
    <w:uiPriority w:val="1"/>
    <w:qFormat/>
    <w:rsid w:val="00A86029"/>
    <w:pPr>
      <w:spacing w:after="0" w:line="240" w:lineRule="auto"/>
    </w:pPr>
  </w:style>
  <w:style w:type="paragraph" w:styleId="Sraopastraipa">
    <w:name w:val="List Paragraph"/>
    <w:basedOn w:val="prastasis"/>
    <w:uiPriority w:val="34"/>
    <w:qFormat/>
    <w:rsid w:val="00176B00"/>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HAnsi" w:hAnsiTheme="minorHAnsi" w:cstheme="minorBidi"/>
      <w:color w:val="auto"/>
      <w:lang w:eastAsia="lt-LT"/>
    </w:rPr>
  </w:style>
  <w:style w:type="table" w:styleId="Lentelstinklelis">
    <w:name w:val="Table Grid"/>
    <w:basedOn w:val="prastojilentel"/>
    <w:uiPriority w:val="59"/>
    <w:rsid w:val="00176B00"/>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as">
    <w:name w:val="Hyperlink"/>
    <w:basedOn w:val="Numatytasispastraiposriftas"/>
    <w:uiPriority w:val="99"/>
    <w:unhideWhenUsed/>
    <w:rsid w:val="00176B00"/>
    <w:rPr>
      <w:color w:val="0000FF" w:themeColor="hyperlink"/>
      <w:u w:val="single"/>
    </w:rPr>
  </w:style>
  <w:style w:type="character" w:styleId="Grietas">
    <w:name w:val="Strong"/>
    <w:basedOn w:val="Numatytasispastraiposriftas"/>
    <w:uiPriority w:val="22"/>
    <w:qFormat/>
    <w:rsid w:val="00176B00"/>
    <w:rPr>
      <w:b/>
      <w:bCs/>
    </w:rPr>
  </w:style>
  <w:style w:type="paragraph" w:styleId="Pataisymai">
    <w:name w:val="Revision"/>
    <w:hidden/>
    <w:uiPriority w:val="99"/>
    <w:semiHidden/>
    <w:rsid w:val="00EA5509"/>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paragraph" w:styleId="Antrats">
    <w:name w:val="header"/>
    <w:basedOn w:val="prastasis"/>
    <w:link w:val="AntratsDiagrama"/>
    <w:uiPriority w:val="99"/>
    <w:unhideWhenUsed/>
    <w:rsid w:val="000B1BBC"/>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0B1BBC"/>
  </w:style>
  <w:style w:type="paragraph" w:styleId="Porat">
    <w:name w:val="footer"/>
    <w:basedOn w:val="prastasis"/>
    <w:link w:val="PoratDiagrama"/>
    <w:uiPriority w:val="99"/>
    <w:unhideWhenUsed/>
    <w:rsid w:val="000B1BBC"/>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0B1BBC"/>
  </w:style>
  <w:style w:type="paragraph" w:styleId="Antrat">
    <w:name w:val="caption"/>
    <w:basedOn w:val="prastasis"/>
    <w:next w:val="prastasis"/>
    <w:uiPriority w:val="35"/>
    <w:unhideWhenUsed/>
    <w:qFormat/>
    <w:rsid w:val="00573A63"/>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2090</Words>
  <Characters>1192</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VUTFAI</Company>
  <LinksUpToDate>false</LinksUpToDate>
  <CharactersWithSpaces>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Ona Motiejūnaitė</dc:creator>
  <cp:lastModifiedBy>Dalia</cp:lastModifiedBy>
  <cp:revision>12</cp:revision>
  <cp:lastPrinted>2018-01-02T07:34:00Z</cp:lastPrinted>
  <dcterms:created xsi:type="dcterms:W3CDTF">2018-11-28T08:32:00Z</dcterms:created>
  <dcterms:modified xsi:type="dcterms:W3CDTF">2019-01-14T07:41:00Z</dcterms:modified>
</cp:coreProperties>
</file>