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A" w:rsidRDefault="0068243C" w:rsidP="006E6694">
      <w:pPr>
        <w:pStyle w:val="prastasis1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A2E">
        <w:rPr>
          <w:rFonts w:ascii="Times New Roman" w:eastAsia="Times New Roman" w:hAnsi="Times New Roman" w:cs="Times New Roman"/>
          <w:b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E60B1" w:rsidRPr="008E60B1">
        <w:rPr>
          <w:rFonts w:ascii="Times New Roman" w:eastAsia="Times New Roman" w:hAnsi="Times New Roman" w:cs="Times New Roman"/>
          <w:b/>
          <w:i/>
          <w:sz w:val="24"/>
          <w:szCs w:val="24"/>
        </w:rPr>
        <w:t>Anglies dioksido gavimo fermentacijos būdu tyrimas</w:t>
      </w:r>
    </w:p>
    <w:tbl>
      <w:tblPr>
        <w:tblStyle w:val="3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3"/>
      </w:tblGrid>
      <w:tr w:rsidR="00BA793A" w:rsidTr="007D377B">
        <w:tc>
          <w:tcPr>
            <w:tcW w:w="2835" w:type="dxa"/>
          </w:tcPr>
          <w:p w:rsidR="00BA793A" w:rsidRPr="000129D6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6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BA793A" w:rsidRPr="00CB456F" w:rsidRDefault="00943FCD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7–8</w:t>
            </w:r>
            <w:r w:rsidR="00E8673B"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</w:t>
            </w: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, chemija</w:t>
            </w:r>
            <w:r w:rsidR="00E8673B"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7D377B">
        <w:tc>
          <w:tcPr>
            <w:tcW w:w="2835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</w:tcPr>
          <w:p w:rsidR="00BA793A" w:rsidRPr="000840C1" w:rsidRDefault="00943FCD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B35558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="001557B5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40C1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1059C2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840C1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840C1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="000840C1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ruoš</w:t>
            </w:r>
            <w:r w:rsidR="00EA71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0840C1"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3A" w:rsidRPr="008E60B1" w:rsidRDefault="000840C1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0 min.</w:t>
            </w:r>
            <w:r w:rsidR="00FC4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FC4779">
              <w:rPr>
                <w:rFonts w:ascii="Times New Roman" w:eastAsia="Times New Roman" w:hAnsi="Times New Roman" w:cs="Times New Roman"/>
                <w:sz w:val="24"/>
                <w:szCs w:val="24"/>
              </w:rPr>
              <w:t>veiklai</w:t>
            </w:r>
            <w:r w:rsidR="00B231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7D377B">
        <w:tc>
          <w:tcPr>
            <w:tcW w:w="2835" w:type="dxa"/>
          </w:tcPr>
          <w:p w:rsidR="00BA793A" w:rsidRPr="00E401A5" w:rsidRDefault="00B35558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6803" w:type="dxa"/>
          </w:tcPr>
          <w:p w:rsidR="00BA793A" w:rsidRPr="008E60B1" w:rsidRDefault="006E6694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Apibūdinti cheminę reakciją, siejant ją su medžiagų kiekybinės ir kokybinės sudėties bei sandaros kitimais.</w:t>
            </w:r>
          </w:p>
        </w:tc>
      </w:tr>
      <w:tr w:rsidR="00BA793A" w:rsidTr="007D377B">
        <w:tc>
          <w:tcPr>
            <w:tcW w:w="2835" w:type="dxa"/>
          </w:tcPr>
          <w:p w:rsidR="00BA793A" w:rsidRPr="00E8673B" w:rsidRDefault="00E8673B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</w:tcPr>
          <w:p w:rsidR="00BA793A" w:rsidRPr="008E60B1" w:rsidRDefault="00943FCD" w:rsidP="001A1083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8.5.2.2. Saugiai savo ir aplinkos atžvilgiu tiria paprasčiausias chemines reakcijas, įvardija reakcijos požymius, žino 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pagrindinius </w:t>
            </w: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reakcij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tipus </w:t>
            </w:r>
            <w:r w:rsidR="00E8673B"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E8673B" w:rsidRPr="006E6694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7D377B">
        <w:tc>
          <w:tcPr>
            <w:tcW w:w="2835" w:type="dxa"/>
          </w:tcPr>
          <w:p w:rsidR="00BA793A" w:rsidRPr="00E401A5" w:rsidRDefault="00943FCD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</w:tcPr>
          <w:p w:rsidR="00B95C8D" w:rsidRDefault="00B4288B" w:rsidP="001A1083">
            <w:pPr>
              <w:pStyle w:val="prastasis1"/>
              <w:spacing w:line="259" w:lineRule="auto"/>
              <w:ind w:left="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Lietuvoje </w:t>
            </w:r>
            <w:r w:rsidR="00B95C8D">
              <w:rPr>
                <w:rFonts w:ascii="Times New Roman" w:hAnsi="Times New Roman" w:cs="Times New Roman"/>
                <w:sz w:val="24"/>
              </w:rPr>
              <w:t xml:space="preserve">dažniausiai </w:t>
            </w:r>
            <w:r>
              <w:rPr>
                <w:rFonts w:ascii="Times New Roman" w:hAnsi="Times New Roman" w:cs="Times New Roman"/>
                <w:sz w:val="24"/>
              </w:rPr>
              <w:t xml:space="preserve">duona kepama naudojant </w:t>
            </w:r>
            <w:r w:rsidR="00B95C8D">
              <w:rPr>
                <w:rFonts w:ascii="Times New Roman" w:hAnsi="Times New Roman" w:cs="Times New Roman"/>
                <w:sz w:val="24"/>
              </w:rPr>
              <w:t xml:space="preserve">specialiai subrandintą raugą arba </w:t>
            </w:r>
            <w:r>
              <w:rPr>
                <w:rFonts w:ascii="Times New Roman" w:hAnsi="Times New Roman" w:cs="Times New Roman"/>
                <w:sz w:val="24"/>
              </w:rPr>
              <w:t>mieles</w:t>
            </w:r>
            <w:r w:rsidR="00434D28">
              <w:rPr>
                <w:rFonts w:ascii="Times New Roman" w:hAnsi="Times New Roman" w:cs="Times New Roman"/>
                <w:sz w:val="24"/>
              </w:rPr>
              <w:t xml:space="preserve">, kurie kildina, išpurena kepinį. </w:t>
            </w:r>
            <w:r w:rsidR="00B95C8D" w:rsidRPr="00B95C8D">
              <w:rPr>
                <w:rFonts w:ascii="Times New Roman" w:hAnsi="Times New Roman" w:cs="Times New Roman"/>
                <w:sz w:val="24"/>
              </w:rPr>
              <w:t xml:space="preserve">Tikras raugas gaminamas iš vandens ir visų grūdo dalių miltų. </w:t>
            </w:r>
            <w:r w:rsidR="00434D28">
              <w:rPr>
                <w:rFonts w:ascii="Times New Roman" w:hAnsi="Times New Roman" w:cs="Times New Roman"/>
                <w:sz w:val="24"/>
              </w:rPr>
              <w:t xml:space="preserve">Šiuose miltuose yra </w:t>
            </w:r>
            <w:r w:rsidR="00B95C8D" w:rsidRPr="00B95C8D">
              <w:rPr>
                <w:rFonts w:ascii="Times New Roman" w:hAnsi="Times New Roman" w:cs="Times New Roman"/>
                <w:sz w:val="24"/>
              </w:rPr>
              <w:t>laukin</w:t>
            </w:r>
            <w:r w:rsidR="00434D28">
              <w:rPr>
                <w:rFonts w:ascii="Times New Roman" w:hAnsi="Times New Roman" w:cs="Times New Roman"/>
                <w:sz w:val="24"/>
              </w:rPr>
              <w:t>ių</w:t>
            </w:r>
            <w:r w:rsidR="00B95C8D" w:rsidRPr="00B95C8D">
              <w:rPr>
                <w:rFonts w:ascii="Times New Roman" w:hAnsi="Times New Roman" w:cs="Times New Roman"/>
                <w:sz w:val="24"/>
              </w:rPr>
              <w:t xml:space="preserve"> miel</w:t>
            </w:r>
            <w:r w:rsidR="00434D28">
              <w:rPr>
                <w:rFonts w:ascii="Times New Roman" w:hAnsi="Times New Roman" w:cs="Times New Roman"/>
                <w:sz w:val="24"/>
              </w:rPr>
              <w:t>ių, natūraliai augančių</w:t>
            </w:r>
            <w:r w:rsidR="00B95C8D" w:rsidRPr="00B95C8D">
              <w:rPr>
                <w:rFonts w:ascii="Times New Roman" w:hAnsi="Times New Roman" w:cs="Times New Roman"/>
                <w:sz w:val="24"/>
              </w:rPr>
              <w:t xml:space="preserve"> ant grūdų jau laukuose</w:t>
            </w:r>
            <w:r w:rsidR="00B95C8D">
              <w:rPr>
                <w:rFonts w:ascii="Times New Roman" w:hAnsi="Times New Roman" w:cs="Times New Roman"/>
                <w:sz w:val="24"/>
              </w:rPr>
              <w:t xml:space="preserve"> ir patenkanči</w:t>
            </w:r>
            <w:r w:rsidR="007104B1">
              <w:rPr>
                <w:rFonts w:ascii="Times New Roman" w:hAnsi="Times New Roman" w:cs="Times New Roman"/>
                <w:sz w:val="24"/>
              </w:rPr>
              <w:t>ų</w:t>
            </w:r>
            <w:r w:rsidR="00B95C8D">
              <w:rPr>
                <w:rFonts w:ascii="Times New Roman" w:hAnsi="Times New Roman" w:cs="Times New Roman"/>
                <w:sz w:val="24"/>
              </w:rPr>
              <w:t xml:space="preserve"> į tešlą </w:t>
            </w:r>
            <w:r w:rsidR="00B95C8D" w:rsidRPr="00B95C8D">
              <w:rPr>
                <w:rFonts w:ascii="Times New Roman" w:hAnsi="Times New Roman" w:cs="Times New Roman"/>
                <w:sz w:val="24"/>
              </w:rPr>
              <w:t>kartu su milt</w:t>
            </w:r>
            <w:r w:rsidR="00B95C8D">
              <w:rPr>
                <w:rFonts w:ascii="Times New Roman" w:hAnsi="Times New Roman" w:cs="Times New Roman"/>
                <w:sz w:val="24"/>
              </w:rPr>
              <w:t>ais</w:t>
            </w:r>
            <w:r w:rsidR="00B95C8D" w:rsidRPr="00B95C8D">
              <w:rPr>
                <w:rFonts w:ascii="Times New Roman" w:hAnsi="Times New Roman" w:cs="Times New Roman"/>
                <w:sz w:val="24"/>
              </w:rPr>
              <w:t>.</w:t>
            </w:r>
            <w:r w:rsidR="00B95C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A793A" w:rsidRPr="00FC4779" w:rsidRDefault="00943FCD" w:rsidP="001A1083">
            <w:pPr>
              <w:pStyle w:val="prastasis1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="00B95C8D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uriuose miltuose</w:t>
            </w:r>
            <w:r w:rsidR="007104B1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–</w:t>
            </w:r>
            <w:r w:rsidR="00B95C8D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1228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ruginiuose ar kvietiniuose</w:t>
            </w:r>
            <w:r w:rsidR="007104B1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–</w:t>
            </w:r>
            <w:r w:rsidR="00071228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C8D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yra daugiau laukinių mielių</w:t>
            </w:r>
            <w:r w:rsidR="007104B1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todėl</w:t>
            </w:r>
            <w:r w:rsidR="00B95C8D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4D28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susidaro daugiau anglies dioksido</w:t>
            </w:r>
            <w:r w:rsidR="004834CB" w:rsidRPr="00FC477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434D28" w:rsidRPr="00FC477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34D28" w:rsidRPr="00FC47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išpurenančio duoną? </w:t>
            </w:r>
          </w:p>
        </w:tc>
      </w:tr>
      <w:tr w:rsidR="00BA793A" w:rsidTr="007D377B">
        <w:tc>
          <w:tcPr>
            <w:tcW w:w="2835" w:type="dxa"/>
          </w:tcPr>
          <w:p w:rsidR="00BA793A" w:rsidRPr="00E8673B" w:rsidRDefault="00943FCD" w:rsidP="008339F0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BA793A" w:rsidRPr="00E8673B" w:rsidRDefault="00BA793A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B118E" w:rsidRPr="009144D8" w:rsidRDefault="00AB118E" w:rsidP="001A1083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Išugdyti mokinių gebėjimus:</w:t>
            </w:r>
          </w:p>
          <w:p w:rsidR="00AB118E" w:rsidRPr="009144D8" w:rsidRDefault="00943FCD" w:rsidP="001A1083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="00AB118E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dėti</w:t>
            </w: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aparatūrą dujoms rinkti</w:t>
            </w:r>
            <w:r w:rsidR="00AB118E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483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4D8" w:rsidRPr="009144D8" w:rsidRDefault="009144D8" w:rsidP="001A1083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atpažinti cheminės reakcijos požymius</w:t>
            </w:r>
            <w:r w:rsidR="00187293" w:rsidRPr="006824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A793A" w:rsidRPr="009144D8" w:rsidRDefault="00943FCD" w:rsidP="001A1083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palyginti cheminės reakcijos greitį, keičiant reagent</w:t>
            </w:r>
            <w:r w:rsidR="009144D8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A793A" w:rsidTr="007D377B">
        <w:tc>
          <w:tcPr>
            <w:tcW w:w="2835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6018E2" w:rsidRDefault="004834CB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Ruginiai</w:t>
            </w:r>
            <w:r w:rsidR="00DC6494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</w:t>
            </w:r>
            <w:r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kvietiniai</w:t>
            </w:r>
            <w:r w:rsidR="007D377B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4D28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</w:t>
            </w:r>
            <w:r w:rsidR="000C4DD3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upaus malimo milt</w:t>
            </w:r>
            <w:r w:rsidR="00DC6494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  <w:r w:rsidR="007D377B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05F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įvairaus</w:t>
            </w:r>
            <w:r w:rsidR="000109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medžiagų tankio kūnų rinkinys (matavimo cilindras)*, </w:t>
            </w:r>
            <w:r w:rsid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8D065F" w:rsidRP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echanikos rinkinys</w:t>
            </w:r>
            <w:r w:rsid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8D065F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</w:t>
            </w:r>
            <w:r w:rsidR="008D065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D065F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stova</w:t>
            </w:r>
            <w:r w:rsidR="008D065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943FCD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*, </w:t>
            </w:r>
            <w:r w:rsidR="00275C6E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mėgintuvėli</w:t>
            </w:r>
            <w:r w:rsid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ų rinkinys</w:t>
            </w:r>
            <w:r w:rsidR="00275C6E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*, </w:t>
            </w:r>
            <w:r w:rsid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</w:t>
            </w:r>
            <w:r w:rsidR="008D065F" w:rsidRP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ujų rinkimo priemonių rinkinys</w:t>
            </w:r>
            <w:r w:rsidR="008D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="00434D28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, stiklinė</w:t>
            </w:r>
            <w:r w:rsid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34D28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995FB8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termometra</w:t>
            </w:r>
            <w:r w:rsid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95FB8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>guminis balionas</w:t>
            </w:r>
            <w:r w:rsidR="009144D8" w:rsidRPr="0091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5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gumelė ar raištelis balionui užrišti, </w:t>
            </w:r>
            <w:r w:rsid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elektroninės </w:t>
            </w:r>
            <w:r w:rsid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svarstykl</w:t>
            </w:r>
            <w:r w:rsidR="00DC6494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="000840C1">
              <w:rPr>
                <w:rFonts w:ascii="Times New Roman" w:eastAsia="Times New Roman" w:hAnsi="Times New Roman" w:cs="Times New Roman"/>
                <w:sz w:val="24"/>
                <w:szCs w:val="24"/>
              </w:rPr>
              <w:t>s*</w:t>
            </w:r>
            <w:r w:rsid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>, maistinė</w:t>
            </w:r>
            <w:r w:rsid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>plėvelė</w:t>
            </w:r>
            <w:r w:rsid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, stiklinė lazdelė</w:t>
            </w:r>
            <w:r w:rsidR="00DC6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>medinė skalelė, degtukai</w:t>
            </w:r>
            <w:r w:rsidR="00153A45">
              <w:rPr>
                <w:rFonts w:ascii="Times New Roman" w:eastAsia="Times New Roman" w:hAnsi="Times New Roman" w:cs="Times New Roman"/>
                <w:sz w:val="24"/>
                <w:szCs w:val="24"/>
              </w:rPr>
              <w:t>, karštas vanduo, liniuotė.</w:t>
            </w:r>
          </w:p>
        </w:tc>
      </w:tr>
      <w:tr w:rsidR="00BA793A" w:rsidTr="007D377B">
        <w:tc>
          <w:tcPr>
            <w:tcW w:w="2835" w:type="dxa"/>
          </w:tcPr>
          <w:p w:rsidR="00BA793A" w:rsidRPr="008F2F04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BA793A" w:rsidRPr="007D377B" w:rsidRDefault="00EA4509" w:rsidP="001A1083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Ruoštis</w:t>
            </w:r>
            <w:r w:rsidR="00943FCD" w:rsidRPr="007D3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pradedama prieš</w:t>
            </w:r>
            <w:r w:rsidR="00177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tris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dien</w:t>
            </w:r>
            <w:r w:rsidR="00177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 iki tyrimo</w:t>
            </w:r>
          </w:p>
          <w:p w:rsidR="007D377B" w:rsidRDefault="007D377B" w:rsidP="001A1083">
            <w:pPr>
              <w:pStyle w:val="prastasis1"/>
              <w:ind w:left="57"/>
              <w:jc w:val="both"/>
              <w:rPr>
                <w:rFonts w:ascii="Arial" w:hAnsi="Arial" w:cs="Arial"/>
                <w:color w:val="004A2C"/>
                <w:sz w:val="27"/>
                <w:szCs w:val="27"/>
                <w:shd w:val="clear" w:color="auto" w:fill="FFFDF6"/>
              </w:rPr>
            </w:pPr>
            <w:r w:rsidRPr="007D3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Ruginių miltų raugo ruošimas.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amatuo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jama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stiklin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viso grūdo ruginių miltų 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sumaiš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oma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1 stikline kambario temperatūros vandens. Išmaiš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oma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kol masė bus grietinės tirštumo. </w:t>
            </w:r>
            <w:r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Jei reikia, dar įpil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vandens. </w:t>
            </w:r>
            <w:r w:rsidR="00E05F59">
              <w:rPr>
                <w:rFonts w:ascii="Times New Roman" w:eastAsia="Times New Roman" w:hAnsi="Times New Roman" w:cs="Times New Roman"/>
                <w:sz w:val="24"/>
                <w:szCs w:val="24"/>
              </w:rPr>
              <w:t>Indas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g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aut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uždeng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iama</w:t>
            </w:r>
            <w:r w:rsidR="00E05F5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audinio gabaliuku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plona maistine plėvele (padar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 w:rsidR="000D67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keletas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nedidelių skylučių) ir pa</w:t>
            </w:r>
            <w:r w:rsidR="00E05F59">
              <w:rPr>
                <w:rFonts w:ascii="Times New Roman" w:eastAsia="Times New Roman" w:hAnsi="Times New Roman" w:cs="Times New Roman"/>
                <w:sz w:val="24"/>
                <w:szCs w:val="24"/>
              </w:rPr>
              <w:t>statomas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šiltai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(apie 25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°C temperatūroje) rūgti 72 valand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par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). Šiltai stovin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ti raugo masė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kiekvieną dieną lengvai pamaiš</w:t>
            </w:r>
            <w:r w:rsidR="002A565C">
              <w:rPr>
                <w:rFonts w:ascii="Times New Roman" w:eastAsia="Times New Roman" w:hAnsi="Times New Roman" w:cs="Times New Roman"/>
                <w:sz w:val="24"/>
                <w:szCs w:val="24"/>
              </w:rPr>
              <w:t>oma</w:t>
            </w:r>
            <w:r w:rsidR="000840C1" w:rsidRPr="007D3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840C1">
              <w:rPr>
                <w:rFonts w:ascii="Arial" w:hAnsi="Arial" w:cs="Arial"/>
                <w:color w:val="004A2C"/>
                <w:sz w:val="27"/>
                <w:szCs w:val="27"/>
                <w:shd w:val="clear" w:color="auto" w:fill="FFFDF6"/>
              </w:rPr>
              <w:t xml:space="preserve"> </w:t>
            </w:r>
          </w:p>
          <w:p w:rsidR="007D377B" w:rsidRDefault="002A565C" w:rsidP="001A1083">
            <w:pPr>
              <w:pStyle w:val="prastasistinklap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A565C">
              <w:rPr>
                <w:i/>
                <w:color w:val="000000"/>
                <w:lang w:eastAsia="en-US"/>
              </w:rPr>
              <w:t>Kvietinių miltų raugas.</w:t>
            </w:r>
            <w:r>
              <w:rPr>
                <w:color w:val="000000"/>
                <w:lang w:eastAsia="en-US"/>
              </w:rPr>
              <w:t xml:space="preserve"> S</w:t>
            </w:r>
            <w:r w:rsidR="007D377B" w:rsidRPr="002A565C">
              <w:rPr>
                <w:color w:val="000000"/>
                <w:lang w:eastAsia="en-US"/>
              </w:rPr>
              <w:t>tiklin</w:t>
            </w:r>
            <w:r>
              <w:rPr>
                <w:color w:val="000000"/>
                <w:lang w:eastAsia="en-US"/>
              </w:rPr>
              <w:t>ėje</w:t>
            </w:r>
            <w:r w:rsidR="007D377B" w:rsidRPr="002A565C">
              <w:rPr>
                <w:color w:val="000000"/>
                <w:lang w:eastAsia="en-US"/>
              </w:rPr>
              <w:t xml:space="preserve"> sumaiš</w:t>
            </w:r>
            <w:r>
              <w:rPr>
                <w:color w:val="000000"/>
                <w:lang w:eastAsia="en-US"/>
              </w:rPr>
              <w:t>oma</w:t>
            </w:r>
            <w:r w:rsidR="007D377B" w:rsidRPr="002A565C">
              <w:rPr>
                <w:color w:val="000000"/>
                <w:lang w:eastAsia="en-US"/>
              </w:rPr>
              <w:t xml:space="preserve"> 50 g viso grūdo rupių kvietinių miltų ir 100 ml kambario temperatūros vandens. Masė turi būti grietinės tirštumo. Jei reikia, įpil</w:t>
            </w:r>
            <w:r>
              <w:rPr>
                <w:color w:val="000000"/>
                <w:lang w:eastAsia="en-US"/>
              </w:rPr>
              <w:t>ama</w:t>
            </w:r>
            <w:r w:rsidR="007D377B" w:rsidRPr="002A565C">
              <w:rPr>
                <w:color w:val="000000"/>
                <w:lang w:eastAsia="en-US"/>
              </w:rPr>
              <w:t xml:space="preserve"> dar vandens. </w:t>
            </w:r>
            <w:r>
              <w:rPr>
                <w:color w:val="000000"/>
                <w:lang w:eastAsia="en-US"/>
              </w:rPr>
              <w:t>Raugas u</w:t>
            </w:r>
            <w:r w:rsidR="007D377B" w:rsidRPr="002A565C">
              <w:rPr>
                <w:color w:val="000000"/>
                <w:lang w:eastAsia="en-US"/>
              </w:rPr>
              <w:t>žden</w:t>
            </w:r>
            <w:r>
              <w:rPr>
                <w:color w:val="000000"/>
                <w:lang w:eastAsia="en-US"/>
              </w:rPr>
              <w:t xml:space="preserve">giamas audinio gabaliuku arba </w:t>
            </w:r>
            <w:r w:rsidR="007D377B" w:rsidRPr="002A565C">
              <w:rPr>
                <w:color w:val="000000"/>
                <w:lang w:eastAsia="en-US"/>
              </w:rPr>
              <w:t>maistine plėvele (</w:t>
            </w:r>
            <w:r w:rsidR="000D6720" w:rsidRPr="007D377B">
              <w:t>padar</w:t>
            </w:r>
            <w:r w:rsidR="000D6720">
              <w:t>oma keletas</w:t>
            </w:r>
            <w:r w:rsidR="000D6720" w:rsidRPr="007D377B">
              <w:t xml:space="preserve"> nedidelių skylučių</w:t>
            </w:r>
            <w:r w:rsidR="007D377B" w:rsidRPr="002A565C">
              <w:rPr>
                <w:color w:val="000000"/>
                <w:lang w:eastAsia="en-US"/>
              </w:rPr>
              <w:t>) ir laik</w:t>
            </w:r>
            <w:r w:rsidR="000D6720">
              <w:rPr>
                <w:color w:val="000000"/>
                <w:lang w:eastAsia="en-US"/>
              </w:rPr>
              <w:t>oma</w:t>
            </w:r>
            <w:r w:rsidR="007D377B" w:rsidRPr="002A565C">
              <w:rPr>
                <w:color w:val="000000"/>
                <w:lang w:eastAsia="en-US"/>
              </w:rPr>
              <w:t xml:space="preserve"> ~25</w:t>
            </w:r>
            <w:r w:rsidR="007104B1">
              <w:rPr>
                <w:color w:val="000000"/>
                <w:lang w:eastAsia="en-US"/>
              </w:rPr>
              <w:t> </w:t>
            </w:r>
            <w:r w:rsidR="007D377B" w:rsidRPr="002A565C">
              <w:rPr>
                <w:color w:val="000000"/>
                <w:lang w:eastAsia="en-US"/>
              </w:rPr>
              <w:t>° C temperatūroje</w:t>
            </w:r>
            <w:r w:rsidR="000D6720">
              <w:rPr>
                <w:color w:val="000000"/>
                <w:lang w:eastAsia="en-US"/>
              </w:rPr>
              <w:t xml:space="preserve"> 1 parą. </w:t>
            </w:r>
            <w:r w:rsidR="007D377B" w:rsidRPr="000D6720">
              <w:t>Antrą dieną raug</w:t>
            </w:r>
            <w:r w:rsidR="000D6720">
              <w:t>as</w:t>
            </w:r>
            <w:r w:rsidR="007D377B" w:rsidRPr="000D6720">
              <w:t xml:space="preserve"> permaiš</w:t>
            </w:r>
            <w:r w:rsidR="000D6720">
              <w:t>omas</w:t>
            </w:r>
            <w:r w:rsidR="007D377B" w:rsidRPr="000D6720">
              <w:t xml:space="preserve"> ir dar „pamaitin</w:t>
            </w:r>
            <w:r w:rsidR="000D6720">
              <w:t>amas</w:t>
            </w:r>
            <w:r w:rsidR="007D377B" w:rsidRPr="000D6720">
              <w:t xml:space="preserve">“ </w:t>
            </w:r>
            <w:r w:rsidR="000D6720">
              <w:t>–</w:t>
            </w:r>
            <w:r w:rsidR="007D377B" w:rsidRPr="000D6720">
              <w:t xml:space="preserve"> įd</w:t>
            </w:r>
            <w:r w:rsidR="007104B1">
              <w:t>e</w:t>
            </w:r>
            <w:r w:rsidR="000D6720">
              <w:t>dama</w:t>
            </w:r>
            <w:r w:rsidR="007D377B" w:rsidRPr="000D6720">
              <w:t xml:space="preserve"> </w:t>
            </w:r>
            <w:r w:rsidR="007D377B" w:rsidRPr="000D6720">
              <w:lastRenderedPageBreak/>
              <w:t>dar 50 g miltų</w:t>
            </w:r>
            <w:r w:rsidR="000D6720">
              <w:t xml:space="preserve"> </w:t>
            </w:r>
            <w:r w:rsidR="007104B1">
              <w:t>ir</w:t>
            </w:r>
            <w:r w:rsidR="000D6720">
              <w:t xml:space="preserve"> 50 ml vandens. Toliau lai</w:t>
            </w:r>
            <w:r w:rsidR="007D377B" w:rsidRPr="000D6720">
              <w:t>k</w:t>
            </w:r>
            <w:r w:rsidR="000D6720">
              <w:t>oma</w:t>
            </w:r>
            <w:r w:rsidR="007D377B" w:rsidRPr="000D6720">
              <w:t xml:space="preserve"> šiltai.</w:t>
            </w:r>
            <w:r w:rsidR="000D6720">
              <w:t xml:space="preserve"> </w:t>
            </w:r>
            <w:r w:rsidR="007D377B" w:rsidRPr="000D6720">
              <w:t>T</w:t>
            </w:r>
            <w:r w:rsidR="000D6720">
              <w:t>as</w:t>
            </w:r>
            <w:r w:rsidR="007D377B" w:rsidRPr="000D6720">
              <w:t xml:space="preserve"> pat pakarto</w:t>
            </w:r>
            <w:r w:rsidR="000D6720">
              <w:t>jama</w:t>
            </w:r>
            <w:r w:rsidR="007D377B" w:rsidRPr="000D6720">
              <w:t xml:space="preserve"> trečią dien</w:t>
            </w:r>
            <w:r w:rsidR="000D6720">
              <w:t>ą</w:t>
            </w:r>
            <w:r w:rsidR="007D377B" w:rsidRPr="000D6720">
              <w:t>. Jei masė suskystėjo, joje susidarė oro burbuliukų ir atsirado salsvai rūgštus kvapas, vadinasi</w:t>
            </w:r>
            <w:r w:rsidR="007104B1">
              <w:t>,</w:t>
            </w:r>
            <w:r w:rsidR="007D377B" w:rsidRPr="000D6720">
              <w:t xml:space="preserve"> raugas išrūgo</w:t>
            </w:r>
            <w:r w:rsidR="000D6720">
              <w:t>.</w:t>
            </w:r>
            <w:r w:rsidR="007D377B" w:rsidRPr="000D6720">
              <w:t xml:space="preserve"> </w:t>
            </w:r>
            <w:r w:rsidR="000D6720">
              <w:t>Jei reikia</w:t>
            </w:r>
            <w:r w:rsidR="004834CB" w:rsidRPr="000129D6">
              <w:t>,</w:t>
            </w:r>
            <w:r w:rsidR="000D6720" w:rsidRPr="000129D6">
              <w:t xml:space="preserve"> </w:t>
            </w:r>
            <w:r w:rsidR="000D6720">
              <w:t>raugas dar kartą „pamaitinamas“ ir 1 parą rauginamas.</w:t>
            </w:r>
          </w:p>
          <w:p w:rsidR="002106EB" w:rsidRDefault="00AB118E" w:rsidP="001A1083">
            <w:pPr>
              <w:pStyle w:val="prastasistinklapis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</w:pPr>
            <w:r w:rsidRPr="00071228">
              <w:t>K</w:t>
            </w:r>
            <w:r w:rsidR="00943FCD" w:rsidRPr="00071228">
              <w:t>iekvienai mokinių grupei ar porai</w:t>
            </w:r>
            <w:r w:rsidRPr="00071228">
              <w:t xml:space="preserve"> </w:t>
            </w:r>
            <w:r w:rsidR="00071228" w:rsidRPr="00071228">
              <w:t xml:space="preserve">atidalijama po 10 ml </w:t>
            </w:r>
            <w:r w:rsidR="00184051">
              <w:t>vieno ar kito</w:t>
            </w:r>
            <w:r w:rsidR="00071228" w:rsidRPr="00071228">
              <w:t xml:space="preserve"> raugo mišini</w:t>
            </w:r>
            <w:r w:rsidR="00184051">
              <w:t>o</w:t>
            </w:r>
            <w:r w:rsidR="00071228" w:rsidRPr="00071228">
              <w:t xml:space="preserve">. </w:t>
            </w:r>
            <w:r w:rsidR="00C36038">
              <w:t xml:space="preserve">Primenama, kaip saugiai su skalele patikrinti surinktas dujas. </w:t>
            </w:r>
          </w:p>
          <w:p w:rsidR="00BA793A" w:rsidRPr="00275C6E" w:rsidRDefault="00943FCD" w:rsidP="001A1083">
            <w:pPr>
              <w:pStyle w:val="prastasis1"/>
              <w:widowControl w:val="0"/>
              <w:tabs>
                <w:tab w:val="left" w:pos="426"/>
              </w:tabs>
              <w:spacing w:before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</w:t>
            </w:r>
            <w:r w:rsidR="002106EB" w:rsidRPr="00275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Pr="00275C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A793A" w:rsidRDefault="00275C6E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43FCD"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Išdali</w:t>
            </w:r>
            <w:r w:rsidR="00A72FFE"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jama</w:t>
            </w:r>
            <w:r w:rsidR="00943FCD"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B35558"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ujoms rinkti</w:t>
            </w:r>
            <w:r w:rsidR="00943FCD"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priemonės schema</w:t>
            </w:r>
            <w:r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</w:t>
            </w:r>
            <w:r w:rsidRPr="00275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pried</w:t>
            </w:r>
            <w:r w:rsidR="007104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DC6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</w:t>
            </w:r>
            <w:r w:rsidR="00DC6494" w:rsidRPr="00DC64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pried</w:t>
            </w:r>
            <w:r w:rsidR="007104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DC64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43FCD" w:rsidRP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215B" w:rsidRDefault="009A215B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Primenama, kaip reikia tikrinti surinktas dujas skalele. </w:t>
            </w:r>
          </w:p>
          <w:p w:rsidR="00275C6E" w:rsidRDefault="009A215B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Kiekvienai 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grupei ar porai duodamas mėgintuvėlis su </w:t>
            </w:r>
            <w:r w:rsidR="00776B7C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ml 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vienu iš raugų. </w:t>
            </w:r>
          </w:p>
          <w:p w:rsidR="00275C6E" w:rsidRDefault="009A215B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 stiklinę įpilama 40–45 °C vandens, įdedamas termometras. </w:t>
            </w:r>
          </w:p>
          <w:p w:rsidR="000C13AD" w:rsidRDefault="009A215B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. Mėgintuvėlis su raugu užkemšamas kamš</w:t>
            </w:r>
            <w:r w:rsidR="00177462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su </w:t>
            </w:r>
            <w:r w:rsid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įstatytu vamzdeliu 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>duj</w:t>
            </w:r>
            <w:r w:rsid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oms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išleisti.</w:t>
            </w:r>
            <w:r w:rsidR="002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Mėgintuvėlis </w:t>
            </w:r>
            <w:r w:rsidR="00DC6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įmerkiamas į šilto vandens stiklinę ir įtvirtinamas stove. </w:t>
            </w:r>
            <w:r w:rsidR="000C13AD">
              <w:rPr>
                <w:rFonts w:ascii="Times New Roman" w:eastAsia="Times New Roman" w:hAnsi="Times New Roman" w:cs="Times New Roman"/>
                <w:sz w:val="24"/>
                <w:szCs w:val="24"/>
              </w:rPr>
              <w:t>Laisvas d</w:t>
            </w:r>
            <w:r w:rsidR="00DC6494">
              <w:rPr>
                <w:rFonts w:ascii="Times New Roman" w:eastAsia="Times New Roman" w:hAnsi="Times New Roman" w:cs="Times New Roman"/>
                <w:sz w:val="24"/>
                <w:szCs w:val="24"/>
              </w:rPr>
              <w:t>ujų vamzdeli</w:t>
            </w:r>
            <w:r w:rsidR="000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galas įkišamas į guminį balioną </w:t>
            </w:r>
            <w:r w:rsidR="0015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(anga užrišama raišteliu) </w:t>
            </w:r>
            <w:r w:rsidR="000C13AD">
              <w:rPr>
                <w:rFonts w:ascii="Times New Roman" w:eastAsia="Times New Roman" w:hAnsi="Times New Roman" w:cs="Times New Roman"/>
                <w:sz w:val="24"/>
                <w:szCs w:val="24"/>
              </w:rPr>
              <w:t>arba pakišamas po vandens pripildytu cilindru.</w:t>
            </w:r>
          </w:p>
          <w:p w:rsidR="006F1375" w:rsidRDefault="009A215B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F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Leidžiama 30 min. dujoms rinktis. Prižiūrima, kad </w:t>
            </w:r>
            <w:r w:rsidR="000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vandens temperatūra nenukristų žemiau </w:t>
            </w:r>
            <w:r w:rsidR="0071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nei </w:t>
            </w:r>
            <w:r w:rsidR="000C13AD">
              <w:rPr>
                <w:rFonts w:ascii="Times New Roman" w:eastAsia="Times New Roman" w:hAnsi="Times New Roman" w:cs="Times New Roman"/>
                <w:sz w:val="24"/>
                <w:szCs w:val="24"/>
              </w:rPr>
              <w:t>40 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Temperatūrai nukritus, vanduo pakeičiamas šiltesniu arba atsargiai įpilama truput</w:t>
            </w:r>
            <w:r w:rsidR="00A3320E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karšto vandens. </w:t>
            </w:r>
            <w:r w:rsidR="00E64B5B">
              <w:rPr>
                <w:rFonts w:ascii="Times New Roman" w:eastAsia="Times New Roman" w:hAnsi="Times New Roman" w:cs="Times New Roman"/>
                <w:sz w:val="24"/>
                <w:szCs w:val="24"/>
              </w:rPr>
              <w:t>Užrašoma, kiek dujų prisirinko</w:t>
            </w:r>
            <w:r w:rsidR="00FC4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293" w:rsidRPr="00682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6F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804E8" w:rsidRDefault="005804E8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A3320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ujas renkant guminiame balione surinktų dujų tūris apskaičiuojamas pagal formulę </w:t>
            </w:r>
          </w:p>
          <w:p w:rsidR="005804E8" w:rsidRDefault="005804E8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790041" cy="437344"/>
                  <wp:effectExtent l="0" t="0" r="0" b="127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70" cy="44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įrašomas </w:t>
            </w:r>
            <w:r w:rsidR="00187293" w:rsidRPr="00682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804E8" w:rsidRDefault="005804E8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A3320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ujas renkant po vandeniu į cilindrą, surinktų dujų tūris užrašomas </w:t>
            </w:r>
            <w:r w:rsidR="00187293" w:rsidRPr="00682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804E8" w:rsidRDefault="009A215B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>. Naudojant degan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čią skalelę</w:t>
            </w:r>
            <w:r w:rsid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įrodoma, kad surinktos dujos nepalaiko degimo, todėl galima daryti išvadą, kad pasigamino anglies dioksidas.</w:t>
            </w:r>
          </w:p>
          <w:p w:rsidR="00AA659C" w:rsidRDefault="009A215B" w:rsidP="001A1083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1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Palyginami grupių gauti rezultatai. </w:t>
            </w:r>
          </w:p>
        </w:tc>
      </w:tr>
      <w:tr w:rsidR="00BA793A" w:rsidTr="007D377B">
        <w:tc>
          <w:tcPr>
            <w:tcW w:w="2835" w:type="dxa"/>
          </w:tcPr>
          <w:p w:rsidR="00BA793A" w:rsidRPr="006F03C8" w:rsidRDefault="00B35558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943FCD"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3" w:type="dxa"/>
          </w:tcPr>
          <w:p w:rsidR="00BA793A" w:rsidRPr="005804E8" w:rsidRDefault="00943FCD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000970"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5804E8" w:rsidRDefault="00943FCD" w:rsidP="001A1083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>Padedamas mokytojo ar draugų su</w:t>
            </w:r>
            <w:r w:rsidR="00000970"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>deda</w:t>
            </w:r>
            <w:r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priemonę dujoms rinkti, </w:t>
            </w:r>
            <w:r w:rsidR="005804E8"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surenka dujas į guminį balioną. Paaiškina, iš ko supranta, kad vyksta cheminė reakcija. </w:t>
            </w:r>
          </w:p>
          <w:p w:rsidR="00BA793A" w:rsidRPr="005804E8" w:rsidRDefault="00943FCD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000970"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5804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5804E8" w:rsidRDefault="00943FCD" w:rsidP="001A1083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su</w:t>
            </w:r>
            <w:r w:rsidR="00000970"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>deda</w:t>
            </w:r>
            <w:r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priemonę dujoms rinkti, surenka dujas, įrod</w:t>
            </w:r>
            <w:r w:rsidR="002C16D5"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kad reakcijos metu susidarė </w:t>
            </w:r>
            <w:r w:rsidR="005804E8"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dioksidas, palygina</w:t>
            </w:r>
            <w:r w:rsidR="00A332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04E8" w:rsidRPr="0058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kurių miltų pagaminto raugo pasigamina daugiau anglies dioksido. </w:t>
            </w:r>
          </w:p>
          <w:p w:rsidR="00BA793A" w:rsidRPr="00CB456F" w:rsidRDefault="00943FCD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45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000970" w:rsidRPr="00CB45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CB45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CB45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CB45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8E60B1" w:rsidRDefault="009A215B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Remdamasis tyrimo rezultatais ir informacijos šaltiniais, p</w:t>
            </w:r>
            <w:r w:rsidR="00E2184F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aaiškina, kodėl </w:t>
            </w:r>
            <w:r w:rsidR="00CB456F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laukinė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B456F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s mielė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B456F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pakilti reikia daugiau laiko nei </w:t>
            </w:r>
            <w:r w:rsidR="00CB456F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presuoto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B456F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s ar džiovinto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B456F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s mielė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BA793A" w:rsidTr="007D377B">
        <w:tc>
          <w:tcPr>
            <w:tcW w:w="2835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6803" w:type="dxa"/>
          </w:tcPr>
          <w:p w:rsidR="002C16D5" w:rsidRPr="008E60B1" w:rsidRDefault="00943FCD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2705BA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2705BA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stikliniais indais, liepsna.</w:t>
            </w:r>
            <w:r w:rsidR="002C16D5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Paaiškin</w:t>
            </w:r>
            <w:r w:rsidR="002705BA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2C16D5" w:rsidRPr="00C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kaip saugiai uždegti skalelę. </w:t>
            </w:r>
          </w:p>
        </w:tc>
      </w:tr>
      <w:tr w:rsidR="00BA793A" w:rsidTr="007D377B">
        <w:tc>
          <w:tcPr>
            <w:tcW w:w="2835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3" w:type="dxa"/>
          </w:tcPr>
          <w:p w:rsidR="00E2184F" w:rsidRPr="00E2184F" w:rsidRDefault="00E2184F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Biologija: fermentai, vienaląsčiai grybai. </w:t>
            </w:r>
          </w:p>
          <w:p w:rsidR="00BA793A" w:rsidRDefault="00E2184F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Technologijos: duonos kepimas.</w:t>
            </w:r>
            <w:r w:rsidR="00943FCD" w:rsidRPr="00E2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215B" w:rsidRDefault="004A3E35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</w:t>
            </w:r>
            <w:r w:rsidR="0077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ika: rutulio tūrio skaičiavimas, </w:t>
            </w:r>
            <w:r w:rsidR="00776B7C"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matavimas</w:t>
            </w:r>
            <w:r w:rsid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06DEB" w:rsidRPr="008E60B1" w:rsidRDefault="00206DEB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A21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Lietuvių kalba: mielės „maitinamos“ – duonos ypatinga reikšmė lietuvių tautosakoje, duona – gyva.</w:t>
            </w:r>
          </w:p>
        </w:tc>
      </w:tr>
      <w:tr w:rsidR="00BA793A" w:rsidTr="007D377B">
        <w:trPr>
          <w:trHeight w:val="240"/>
        </w:trPr>
        <w:tc>
          <w:tcPr>
            <w:tcW w:w="2835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3" w:type="dxa"/>
          </w:tcPr>
          <w:p w:rsidR="00071228" w:rsidRDefault="00071228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28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gavimas iš presuotų mielių, sausų</w:t>
            </w:r>
            <w:r w:rsidR="00943FCD" w:rsidRPr="0007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228">
              <w:rPr>
                <w:rFonts w:ascii="Times New Roman" w:eastAsia="Times New Roman" w:hAnsi="Times New Roman" w:cs="Times New Roman"/>
                <w:sz w:val="24"/>
                <w:szCs w:val="24"/>
              </w:rPr>
              <w:t>mielių ir sauso raugo.</w:t>
            </w:r>
          </w:p>
          <w:p w:rsidR="005804E8" w:rsidRPr="008E60B1" w:rsidRDefault="005804E8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dioksido nustatymas kalkių vandeniu. </w:t>
            </w:r>
          </w:p>
        </w:tc>
      </w:tr>
      <w:tr w:rsidR="00BA793A" w:rsidTr="007D377B">
        <w:tc>
          <w:tcPr>
            <w:tcW w:w="2835" w:type="dxa"/>
          </w:tcPr>
          <w:p w:rsidR="00BA793A" w:rsidRPr="00E8673B" w:rsidRDefault="00B35558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BA793A" w:rsidRPr="00CB456F" w:rsidRDefault="00E64B5B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5558" w:rsidTr="007D377B">
        <w:tc>
          <w:tcPr>
            <w:tcW w:w="2835" w:type="dxa"/>
          </w:tcPr>
          <w:p w:rsidR="00B35558" w:rsidRPr="006F03C8" w:rsidRDefault="00B35558" w:rsidP="008339F0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lapas</w:t>
            </w:r>
          </w:p>
        </w:tc>
        <w:tc>
          <w:tcPr>
            <w:tcW w:w="6803" w:type="dxa"/>
          </w:tcPr>
          <w:p w:rsidR="00B35558" w:rsidRPr="008E60B1" w:rsidRDefault="00CB456F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45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Anglies dioksido gavimo fermentacijos būdu tyrimas</w:t>
            </w:r>
          </w:p>
        </w:tc>
      </w:tr>
      <w:tr w:rsidR="00B04DD4" w:rsidTr="007D377B">
        <w:tc>
          <w:tcPr>
            <w:tcW w:w="2835" w:type="dxa"/>
          </w:tcPr>
          <w:p w:rsidR="00B04DD4" w:rsidRPr="006F03C8" w:rsidRDefault="00B04DD4" w:rsidP="008339F0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Priedai</w:t>
            </w:r>
          </w:p>
        </w:tc>
        <w:tc>
          <w:tcPr>
            <w:tcW w:w="6803" w:type="dxa"/>
          </w:tcPr>
          <w:p w:rsidR="00B04DD4" w:rsidRDefault="00B04DD4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priedas. </w:t>
            </w:r>
            <w:r w:rsidRPr="00B04D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Dujų rinkimas į guminį balioną</w:t>
            </w:r>
          </w:p>
          <w:p w:rsidR="00B04DD4" w:rsidRPr="00CB456F" w:rsidRDefault="00B04DD4" w:rsidP="001A1083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priedas. </w:t>
            </w:r>
            <w:r w:rsidRPr="00B04D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Dujų rinkimas po vandeniu</w:t>
            </w:r>
          </w:p>
        </w:tc>
      </w:tr>
    </w:tbl>
    <w:p w:rsidR="00EE5060" w:rsidRPr="0068243C" w:rsidRDefault="00EE5060" w:rsidP="009D2A4D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</w:p>
    <w:bookmarkEnd w:id="0"/>
    <w:p w:rsidR="00DC6494" w:rsidRDefault="00DC6494" w:rsidP="00DC6494">
      <w:pPr>
        <w:pStyle w:val="prastasis1"/>
        <w:ind w:left="502" w:firstLine="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C6494" w:rsidSect="00685759">
      <w:footerReference w:type="default" r:id="rId8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4E" w:rsidRDefault="00844E4E" w:rsidP="00B04DD4">
      <w:pPr>
        <w:spacing w:line="240" w:lineRule="auto"/>
      </w:pPr>
      <w:r>
        <w:separator/>
      </w:r>
    </w:p>
  </w:endnote>
  <w:endnote w:type="continuationSeparator" w:id="0">
    <w:p w:rsidR="00844E4E" w:rsidRDefault="00844E4E" w:rsidP="00B0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991431"/>
      <w:docPartObj>
        <w:docPartGallery w:val="Page Numbers (Bottom of Page)"/>
        <w:docPartUnique/>
      </w:docPartObj>
    </w:sdtPr>
    <w:sdtContent>
      <w:p w:rsidR="00B04DD4" w:rsidRDefault="00CA005D" w:rsidP="00B04DD4">
        <w:pPr>
          <w:pStyle w:val="Porat"/>
          <w:jc w:val="center"/>
        </w:pPr>
        <w:r>
          <w:fldChar w:fldCharType="begin"/>
        </w:r>
        <w:r w:rsidR="00B04DD4">
          <w:instrText>PAGE   \* MERGEFORMAT</w:instrText>
        </w:r>
        <w:r>
          <w:fldChar w:fldCharType="separate"/>
        </w:r>
        <w:r w:rsidR="009B2A2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4E" w:rsidRDefault="00844E4E" w:rsidP="00B04DD4">
      <w:pPr>
        <w:spacing w:line="240" w:lineRule="auto"/>
      </w:pPr>
      <w:r>
        <w:separator/>
      </w:r>
    </w:p>
  </w:footnote>
  <w:footnote w:type="continuationSeparator" w:id="0">
    <w:p w:rsidR="00844E4E" w:rsidRDefault="00844E4E" w:rsidP="00B04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CA6"/>
    <w:multiLevelType w:val="multilevel"/>
    <w:tmpl w:val="398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2F7E"/>
    <w:multiLevelType w:val="multilevel"/>
    <w:tmpl w:val="881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86EB3"/>
    <w:multiLevelType w:val="multilevel"/>
    <w:tmpl w:val="337A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91F13"/>
    <w:multiLevelType w:val="multilevel"/>
    <w:tmpl w:val="B3D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C4DA7"/>
    <w:multiLevelType w:val="multilevel"/>
    <w:tmpl w:val="7BF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D5C76"/>
    <w:multiLevelType w:val="multilevel"/>
    <w:tmpl w:val="B2F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nsid w:val="718F4682"/>
    <w:multiLevelType w:val="multilevel"/>
    <w:tmpl w:val="4BA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17"/>
  </w:num>
  <w:num w:numId="7">
    <w:abstractNumId w:val="1"/>
  </w:num>
  <w:num w:numId="8">
    <w:abstractNumId w:val="5"/>
  </w:num>
  <w:num w:numId="9">
    <w:abstractNumId w:val="15"/>
  </w:num>
  <w:num w:numId="10">
    <w:abstractNumId w:val="8"/>
  </w:num>
  <w:num w:numId="11">
    <w:abstractNumId w:val="6"/>
  </w:num>
  <w:num w:numId="12">
    <w:abstractNumId w:val="0"/>
  </w:num>
  <w:num w:numId="13">
    <w:abstractNumId w:val="16"/>
  </w:num>
  <w:num w:numId="14">
    <w:abstractNumId w:val="14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10965"/>
    <w:rsid w:val="000129D6"/>
    <w:rsid w:val="00071228"/>
    <w:rsid w:val="00083F46"/>
    <w:rsid w:val="000840C1"/>
    <w:rsid w:val="00084A8F"/>
    <w:rsid w:val="000A5090"/>
    <w:rsid w:val="000C13AD"/>
    <w:rsid w:val="000C4DD3"/>
    <w:rsid w:val="000D6720"/>
    <w:rsid w:val="001059C2"/>
    <w:rsid w:val="00110DE6"/>
    <w:rsid w:val="00127D27"/>
    <w:rsid w:val="00131B25"/>
    <w:rsid w:val="001479BE"/>
    <w:rsid w:val="00153A45"/>
    <w:rsid w:val="001557B5"/>
    <w:rsid w:val="0017530F"/>
    <w:rsid w:val="00177462"/>
    <w:rsid w:val="00184051"/>
    <w:rsid w:val="00187293"/>
    <w:rsid w:val="00194335"/>
    <w:rsid w:val="001A1083"/>
    <w:rsid w:val="00200922"/>
    <w:rsid w:val="00206DEB"/>
    <w:rsid w:val="002106EB"/>
    <w:rsid w:val="002106EF"/>
    <w:rsid w:val="00214797"/>
    <w:rsid w:val="00221968"/>
    <w:rsid w:val="002705BA"/>
    <w:rsid w:val="00275C6E"/>
    <w:rsid w:val="002A2119"/>
    <w:rsid w:val="002A565C"/>
    <w:rsid w:val="002B7C23"/>
    <w:rsid w:val="002C16D5"/>
    <w:rsid w:val="002F5718"/>
    <w:rsid w:val="00345A62"/>
    <w:rsid w:val="00362202"/>
    <w:rsid w:val="00366B25"/>
    <w:rsid w:val="00371C71"/>
    <w:rsid w:val="00393287"/>
    <w:rsid w:val="003B5127"/>
    <w:rsid w:val="003D7858"/>
    <w:rsid w:val="0041169C"/>
    <w:rsid w:val="0043036A"/>
    <w:rsid w:val="00434D28"/>
    <w:rsid w:val="004403D9"/>
    <w:rsid w:val="004834CB"/>
    <w:rsid w:val="004A3E35"/>
    <w:rsid w:val="004A4DA5"/>
    <w:rsid w:val="004B661C"/>
    <w:rsid w:val="004C7D05"/>
    <w:rsid w:val="004E5537"/>
    <w:rsid w:val="0053515D"/>
    <w:rsid w:val="00541596"/>
    <w:rsid w:val="00543A10"/>
    <w:rsid w:val="00555D13"/>
    <w:rsid w:val="005804E8"/>
    <w:rsid w:val="005A1F37"/>
    <w:rsid w:val="005D6CD0"/>
    <w:rsid w:val="005E76C6"/>
    <w:rsid w:val="006018E2"/>
    <w:rsid w:val="006362A6"/>
    <w:rsid w:val="00650F37"/>
    <w:rsid w:val="006634B0"/>
    <w:rsid w:val="0068243C"/>
    <w:rsid w:val="00685759"/>
    <w:rsid w:val="006E6694"/>
    <w:rsid w:val="006F03C8"/>
    <w:rsid w:val="006F1375"/>
    <w:rsid w:val="007104B1"/>
    <w:rsid w:val="00720520"/>
    <w:rsid w:val="00733C15"/>
    <w:rsid w:val="007461C2"/>
    <w:rsid w:val="00774CC8"/>
    <w:rsid w:val="00776B7C"/>
    <w:rsid w:val="00777A33"/>
    <w:rsid w:val="007C4E43"/>
    <w:rsid w:val="007D377B"/>
    <w:rsid w:val="007D7DB3"/>
    <w:rsid w:val="00824AB8"/>
    <w:rsid w:val="00826E37"/>
    <w:rsid w:val="008339F0"/>
    <w:rsid w:val="008430B5"/>
    <w:rsid w:val="00844E4E"/>
    <w:rsid w:val="008D065F"/>
    <w:rsid w:val="008E60B1"/>
    <w:rsid w:val="008F1EE6"/>
    <w:rsid w:val="008F2F04"/>
    <w:rsid w:val="009144D8"/>
    <w:rsid w:val="009213F1"/>
    <w:rsid w:val="009338FB"/>
    <w:rsid w:val="00943FCD"/>
    <w:rsid w:val="00960943"/>
    <w:rsid w:val="00995FB8"/>
    <w:rsid w:val="009A215B"/>
    <w:rsid w:val="009A49F5"/>
    <w:rsid w:val="009B2A2E"/>
    <w:rsid w:val="009D2A4D"/>
    <w:rsid w:val="009D5F03"/>
    <w:rsid w:val="009F09D3"/>
    <w:rsid w:val="009F387B"/>
    <w:rsid w:val="00A06F0C"/>
    <w:rsid w:val="00A1776E"/>
    <w:rsid w:val="00A3320E"/>
    <w:rsid w:val="00A72FFE"/>
    <w:rsid w:val="00A770B6"/>
    <w:rsid w:val="00A920A1"/>
    <w:rsid w:val="00AA659C"/>
    <w:rsid w:val="00AB118E"/>
    <w:rsid w:val="00AF19C5"/>
    <w:rsid w:val="00B04DD4"/>
    <w:rsid w:val="00B23198"/>
    <w:rsid w:val="00B35558"/>
    <w:rsid w:val="00B4288B"/>
    <w:rsid w:val="00B95C8D"/>
    <w:rsid w:val="00B9711D"/>
    <w:rsid w:val="00BA793A"/>
    <w:rsid w:val="00BC065C"/>
    <w:rsid w:val="00BE2122"/>
    <w:rsid w:val="00BE38BA"/>
    <w:rsid w:val="00C04E8A"/>
    <w:rsid w:val="00C24FF3"/>
    <w:rsid w:val="00C26961"/>
    <w:rsid w:val="00C36038"/>
    <w:rsid w:val="00C678A6"/>
    <w:rsid w:val="00CA005D"/>
    <w:rsid w:val="00CB456F"/>
    <w:rsid w:val="00CC4699"/>
    <w:rsid w:val="00CD22A9"/>
    <w:rsid w:val="00D57F44"/>
    <w:rsid w:val="00DC0DB5"/>
    <w:rsid w:val="00DC6494"/>
    <w:rsid w:val="00DD31B5"/>
    <w:rsid w:val="00E05F59"/>
    <w:rsid w:val="00E1123A"/>
    <w:rsid w:val="00E2184F"/>
    <w:rsid w:val="00E23226"/>
    <w:rsid w:val="00E32F2B"/>
    <w:rsid w:val="00E401A5"/>
    <w:rsid w:val="00E52A91"/>
    <w:rsid w:val="00E57635"/>
    <w:rsid w:val="00E64B5B"/>
    <w:rsid w:val="00E8673B"/>
    <w:rsid w:val="00E946FA"/>
    <w:rsid w:val="00EA4509"/>
    <w:rsid w:val="00EA712B"/>
    <w:rsid w:val="00EE5060"/>
    <w:rsid w:val="00F02641"/>
    <w:rsid w:val="00F0370F"/>
    <w:rsid w:val="00F217A2"/>
    <w:rsid w:val="00F22763"/>
    <w:rsid w:val="00F909C2"/>
    <w:rsid w:val="00FA3E05"/>
    <w:rsid w:val="00FC4779"/>
    <w:rsid w:val="00FC6D50"/>
    <w:rsid w:val="00F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prastasistinklapis">
    <w:name w:val="Normal (Web)"/>
    <w:basedOn w:val="prastasis"/>
    <w:uiPriority w:val="99"/>
    <w:semiHidden/>
    <w:unhideWhenUsed/>
    <w:rsid w:val="007D3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D377B"/>
    <w:rPr>
      <w:b/>
      <w:bCs/>
    </w:rPr>
  </w:style>
  <w:style w:type="character" w:styleId="Emfaz">
    <w:name w:val="Emphasis"/>
    <w:basedOn w:val="Numatytasispastraiposriftas"/>
    <w:uiPriority w:val="20"/>
    <w:qFormat/>
    <w:rsid w:val="007D377B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7D377B"/>
    <w:rPr>
      <w:color w:val="0000FF"/>
      <w:u w:val="single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7D377B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7D377B"/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7D377B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7D377B"/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04DD4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4DD4"/>
  </w:style>
  <w:style w:type="paragraph" w:styleId="Porat">
    <w:name w:val="footer"/>
    <w:basedOn w:val="prastasis"/>
    <w:link w:val="PoratDiagrama"/>
    <w:uiPriority w:val="99"/>
    <w:unhideWhenUsed/>
    <w:rsid w:val="00B04DD4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04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7E7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016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7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53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83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7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52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44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93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5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31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4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3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1091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9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63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8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382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3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8548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8E8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21816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6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2" w:space="15" w:color="E1E1E1"/>
                                    <w:left w:val="single" w:sz="12" w:space="11" w:color="E1E1E1"/>
                                    <w:bottom w:val="single" w:sz="12" w:space="0" w:color="E1E1E1"/>
                                    <w:right w:val="single" w:sz="12" w:space="11" w:color="E1E1E1"/>
                                  </w:divBdr>
                                  <w:divsChild>
                                    <w:div w:id="331421408">
                                      <w:marLeft w:val="180"/>
                                      <w:marRight w:val="9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15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8E8E8"/>
                                    <w:left w:val="none" w:sz="0" w:space="0" w:color="auto"/>
                                    <w:bottom w:val="single" w:sz="6" w:space="8" w:color="E8E8E8"/>
                                    <w:right w:val="none" w:sz="0" w:space="0" w:color="auto"/>
                                  </w:divBdr>
                                </w:div>
                                <w:div w:id="13338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2330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21" w:color="E5E5E5"/>
                                        <w:left w:val="single" w:sz="6" w:space="15" w:color="E5E5E5"/>
                                        <w:bottom w:val="single" w:sz="6" w:space="14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601970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single" w:sz="6" w:space="5" w:color="D7D7D7"/>
                                            <w:left w:val="single" w:sz="6" w:space="5" w:color="D7D7D7"/>
                                            <w:bottom w:val="single" w:sz="6" w:space="5" w:color="D7D7D7"/>
                                            <w:right w:val="single" w:sz="6" w:space="5" w:color="D7D7D7"/>
                                          </w:divBdr>
                                        </w:div>
                                        <w:div w:id="9806201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09581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7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2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1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5438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015184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0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4819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8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1236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6133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539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40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21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4312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436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1626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906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0961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0102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4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4128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443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9179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61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164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51538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5197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9809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5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3555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Kaušienė</dc:creator>
  <cp:keywords/>
  <dc:description/>
  <cp:lastModifiedBy>Giedrė</cp:lastModifiedBy>
  <cp:revision>29</cp:revision>
  <cp:lastPrinted>2018-06-05T04:19:00Z</cp:lastPrinted>
  <dcterms:created xsi:type="dcterms:W3CDTF">2018-06-03T19:39:00Z</dcterms:created>
  <dcterms:modified xsi:type="dcterms:W3CDTF">2018-10-30T08:22:00Z</dcterms:modified>
</cp:coreProperties>
</file>