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2C" w:rsidRPr="00E4501D" w:rsidRDefault="00F410C3" w:rsidP="0048112D">
      <w:pPr>
        <w:tabs>
          <w:tab w:val="left" w:pos="900"/>
        </w:tabs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54</w:t>
      </w:r>
      <w:r w:rsidR="00DD2AD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731E2C" w:rsidRPr="00E450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Medžiaga matematikos mokytojui</w:t>
      </w:r>
    </w:p>
    <w:p w:rsidR="00C179FD" w:rsidRPr="00E4501D" w:rsidRDefault="00022AC2" w:rsidP="0048112D">
      <w:pPr>
        <w:tabs>
          <w:tab w:val="left" w:pos="900"/>
        </w:tabs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987410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987410">
        <w:rPr>
          <w:rFonts w:ascii="Times New Roman" w:eastAsia="Times New Roman" w:hAnsi="Times New Roman" w:cs="Times New Roman"/>
          <w:sz w:val="24"/>
          <w:szCs w:val="24"/>
        </w:rPr>
        <w:t xml:space="preserve">os tema </w:t>
      </w:r>
      <w:r w:rsidR="00474AC7" w:rsidRPr="00A85962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="00D23FFE" w:rsidRPr="00A859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aladėlės </w:t>
      </w:r>
      <w:r w:rsidR="00474AC7" w:rsidRPr="00A85962">
        <w:rPr>
          <w:rFonts w:ascii="Times New Roman" w:eastAsia="Times New Roman" w:hAnsi="Times New Roman" w:cs="Times New Roman"/>
          <w:b/>
          <w:i/>
          <w:sz w:val="24"/>
          <w:szCs w:val="24"/>
        </w:rPr>
        <w:t>medžiagos nustatymas</w:t>
      </w:r>
    </w:p>
    <w:tbl>
      <w:tblPr>
        <w:tblStyle w:val="a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F410C3" w:rsidRDefault="00C05019" w:rsidP="00656B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C3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C179FD" w:rsidRPr="00F410C3" w:rsidRDefault="00C05019" w:rsidP="005361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C3">
              <w:rPr>
                <w:rFonts w:ascii="Times New Roman" w:eastAsia="Times New Roman" w:hAnsi="Times New Roman" w:cs="Times New Roman"/>
                <w:sz w:val="24"/>
                <w:szCs w:val="24"/>
              </w:rPr>
              <w:t>7–8 klasė, matematika.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</w:tcPr>
          <w:p w:rsidR="00C179FD" w:rsidRPr="00E4501D" w:rsidRDefault="00022AC2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 w:rsidR="00731E2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731E2C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134BEB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6804" w:type="dxa"/>
          </w:tcPr>
          <w:p w:rsidR="00C179FD" w:rsidRPr="00E4501D" w:rsidRDefault="00022AC2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3.1. Naudotis dviejų dydžių priklausomybes nusakančiomis &lt;...&gt; formulėmis, sprendžiant paprastus praktinio ir matematinio turinio uždavinius.</w:t>
            </w:r>
          </w:p>
          <w:p w:rsidR="00C179FD" w:rsidRPr="00E4501D" w:rsidRDefault="00022AC2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4.2. Parodyti ir paprastais atvejais apskaičiuoti kubo, stačiakampio gretasienio, stačiosios prizmės, taisyklingosios piramidės, ritinio, kūgio, rutulio elementus. &lt;...&gt;</w:t>
            </w:r>
          </w:p>
          <w:p w:rsidR="00C179FD" w:rsidRPr="00E4501D" w:rsidRDefault="00022AC2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5.2. Spręsti paprastus uždavinius, kuriuose reikia naudoti įvairių matavimų rezultatus &lt;...&gt;.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4" w:type="dxa"/>
          </w:tcPr>
          <w:p w:rsidR="007766B4" w:rsidRPr="00E4501D" w:rsidRDefault="007766B4" w:rsidP="00536118">
            <w:pPr>
              <w:pStyle w:val="prastasis1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C179FD" w:rsidRPr="00E4501D" w:rsidRDefault="00022AC2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praktiškai pritaikyti įgytas teorines žinias apie kūno tūrį ir masę</w:t>
            </w:r>
            <w:r w:rsidR="006E451D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79FD" w:rsidRPr="00E4501D" w:rsidRDefault="00022AC2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smulkinti ar stambinti įvairius matavimo vienetus.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C179FD" w:rsidRPr="00E4501D" w:rsidRDefault="00022AC2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804" w:type="dxa"/>
          </w:tcPr>
          <w:p w:rsidR="00C05019" w:rsidRDefault="00022AC2" w:rsidP="00F410C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3F6A52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693C" w:rsidRPr="00E4501D" w:rsidTr="00656BF2">
        <w:trPr>
          <w:jc w:val="center"/>
        </w:trPr>
        <w:tc>
          <w:tcPr>
            <w:tcW w:w="2835" w:type="dxa"/>
          </w:tcPr>
          <w:p w:rsidR="00BE693C" w:rsidRPr="00E4501D" w:rsidRDefault="00BE693C" w:rsidP="00656BF2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6804" w:type="dxa"/>
          </w:tcPr>
          <w:p w:rsidR="00BE693C" w:rsidRPr="00E4501D" w:rsidRDefault="00BE693C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 galima rekome</w:t>
            </w:r>
            <w:r w:rsidR="000904C0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nduoti peržiūrėti vaizdo pamoką</w:t>
            </w:r>
            <w:r w:rsidR="003F6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693C" w:rsidRPr="00E4501D" w:rsidRDefault="005075A5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BE693C" w:rsidRPr="00E45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http://vaizdopamokos.lt/matematika/turio-matavimo-vienetai/</w:t>
              </w:r>
            </w:hyperlink>
          </w:p>
          <w:p w:rsidR="00BE693C" w:rsidRPr="00E4501D" w:rsidRDefault="00BE693C" w:rsidP="0053611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79FD" w:rsidRPr="00E4501D" w:rsidRDefault="00C179FD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693C" w:rsidRPr="00E4501D" w:rsidRDefault="00BE693C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693C" w:rsidRPr="00E4501D" w:rsidRDefault="00BE693C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693C" w:rsidRPr="00E4501D" w:rsidRDefault="00BE693C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693C" w:rsidRPr="00E4501D" w:rsidRDefault="00BE693C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693C" w:rsidRPr="00E4501D" w:rsidRDefault="00BE693C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693C" w:rsidRPr="00E4501D" w:rsidRDefault="00BE693C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9FD" w:rsidRPr="00E4501D" w:rsidRDefault="00C179FD" w:rsidP="002154A3">
      <w:pPr>
        <w:tabs>
          <w:tab w:val="left" w:pos="9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hAnsi="Times New Roman" w:cs="Times New Roman"/>
          <w:sz w:val="24"/>
          <w:szCs w:val="24"/>
        </w:rPr>
        <w:br w:type="page"/>
      </w:r>
    </w:p>
    <w:p w:rsidR="00C179FD" w:rsidRPr="00E4501D" w:rsidRDefault="00022AC2" w:rsidP="002154A3">
      <w:pPr>
        <w:tabs>
          <w:tab w:val="left" w:pos="900"/>
        </w:tabs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Užduočių lapas (mokiniams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79FD" w:rsidRPr="00E4501D" w:rsidRDefault="00022AC2" w:rsidP="00D23FFE">
      <w:pPr>
        <w:numPr>
          <w:ilvl w:val="0"/>
          <w:numId w:val="2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Išreikškite: </w:t>
      </w:r>
    </w:p>
    <w:p w:rsidR="00C179FD" w:rsidRPr="00E4501D" w:rsidRDefault="00022AC2" w:rsidP="00D23FFE">
      <w:pPr>
        <w:numPr>
          <w:ilvl w:val="0"/>
          <w:numId w:val="3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kilogramais: 15 g, 488 g, 5750 g, 3 kg 15 g, 4,2 t;</w:t>
      </w:r>
    </w:p>
    <w:p w:rsidR="00C179FD" w:rsidRPr="00E4501D" w:rsidRDefault="00022AC2" w:rsidP="00D23FFE">
      <w:pPr>
        <w:numPr>
          <w:ilvl w:val="0"/>
          <w:numId w:val="3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gramais: 12 kg, 3,5 kg, 0,75 kg, 1 kg 17g, 0,005 t;</w:t>
      </w:r>
    </w:p>
    <w:p w:rsidR="00C179FD" w:rsidRPr="00E4501D" w:rsidRDefault="00022AC2" w:rsidP="00D23FFE">
      <w:pPr>
        <w:numPr>
          <w:ilvl w:val="0"/>
          <w:numId w:val="3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tonomis: 89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 kg, 2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300 kg, 5 t 130 kg, 2 t 700 kg, 9 t 15 kg;</w:t>
      </w:r>
    </w:p>
    <w:p w:rsidR="00C179FD" w:rsidRPr="00E4501D" w:rsidRDefault="00022AC2" w:rsidP="00D23FFE">
      <w:pPr>
        <w:numPr>
          <w:ilvl w:val="0"/>
          <w:numId w:val="3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kubiniais centimetrais: 1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1" name="image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0,5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0" name="image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1,5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3" name="image9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2,8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2" name="image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79FD" w:rsidRPr="00E4501D" w:rsidRDefault="00022AC2" w:rsidP="00D23FFE">
      <w:pPr>
        <w:numPr>
          <w:ilvl w:val="0"/>
          <w:numId w:val="3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kubiniais metrais: 1 000 000 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5" name="image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600 000 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4" name="image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250 000 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7" name="image1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5 000 000 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6" name="image1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FFE" w:rsidRDefault="00022AC2" w:rsidP="00D23FFE">
      <w:pPr>
        <w:numPr>
          <w:ilvl w:val="0"/>
          <w:numId w:val="3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litrais: 1 dm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70" name="image1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1000 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8" name="image1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1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69" name="image1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27 dm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71" name="image1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0,5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72" name="image1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9FD" w:rsidRPr="00D23FFE" w:rsidRDefault="00022AC2" w:rsidP="00D23FFE">
      <w:pPr>
        <w:pStyle w:val="Sraopastraipa"/>
        <w:numPr>
          <w:ilvl w:val="0"/>
          <w:numId w:val="2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23FFE">
        <w:rPr>
          <w:rFonts w:ascii="Times New Roman" w:eastAsia="Times New Roman" w:hAnsi="Times New Roman" w:cs="Times New Roman"/>
          <w:sz w:val="24"/>
          <w:szCs w:val="24"/>
        </w:rPr>
        <w:t>Užpildykite lentelę (a</w:t>
      </w:r>
      <w:r w:rsidR="00892DF1" w:rsidRPr="00D23FFE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D23FFE">
        <w:rPr>
          <w:rFonts w:ascii="Times New Roman" w:eastAsia="Times New Roman" w:hAnsi="Times New Roman" w:cs="Times New Roman"/>
          <w:sz w:val="24"/>
          <w:szCs w:val="24"/>
        </w:rPr>
        <w:t xml:space="preserve"> kubo briaunos ilgis, V – kubo tūris):</w:t>
      </w:r>
    </w:p>
    <w:tbl>
      <w:tblPr>
        <w:tblStyle w:val="a5"/>
        <w:tblW w:w="10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1"/>
        <w:gridCol w:w="1134"/>
        <w:gridCol w:w="903"/>
        <w:gridCol w:w="1134"/>
        <w:gridCol w:w="993"/>
        <w:gridCol w:w="992"/>
        <w:gridCol w:w="1134"/>
        <w:gridCol w:w="1362"/>
        <w:gridCol w:w="1331"/>
        <w:gridCol w:w="1081"/>
      </w:tblGrid>
      <w:tr w:rsidR="00630FD9" w:rsidRPr="00E4501D" w:rsidTr="00630FD9">
        <w:trPr>
          <w:jc w:val="center"/>
        </w:trPr>
        <w:tc>
          <w:tcPr>
            <w:tcW w:w="611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3 cm</w:t>
            </w:r>
          </w:p>
        </w:tc>
        <w:tc>
          <w:tcPr>
            <w:tcW w:w="903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6 cm</w:t>
            </w:r>
          </w:p>
        </w:tc>
        <w:tc>
          <w:tcPr>
            <w:tcW w:w="1134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12 mm</w:t>
            </w:r>
          </w:p>
        </w:tc>
        <w:tc>
          <w:tcPr>
            <w:tcW w:w="993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2,5 cm</w:t>
            </w:r>
          </w:p>
        </w:tc>
        <w:tc>
          <w:tcPr>
            <w:tcW w:w="992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0,5 dm</w:t>
            </w:r>
          </w:p>
        </w:tc>
        <w:tc>
          <w:tcPr>
            <w:tcW w:w="1134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FD9" w:rsidRPr="00E4501D" w:rsidTr="00630FD9">
        <w:trPr>
          <w:jc w:val="center"/>
        </w:trPr>
        <w:tc>
          <w:tcPr>
            <w:tcW w:w="611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FE2C41" w:rsidRPr="00E4501D" w:rsidRDefault="00FE2C41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27 cm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84" name="image1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C41" w:rsidRPr="00E4501D" w:rsidRDefault="00FE2C41" w:rsidP="001E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C41" w:rsidRPr="00E4501D" w:rsidRDefault="00FE2C41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64 mm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85" name="image1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</w:tcPr>
          <w:p w:rsidR="00FE2C41" w:rsidRPr="00E4501D" w:rsidRDefault="00FE2C41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0,008</w:t>
            </w:r>
            <w:r w:rsidR="0063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86" name="image1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FE2C41" w:rsidRPr="00E4501D" w:rsidRDefault="00FE2C41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0,027</w:t>
            </w:r>
            <w:r w:rsidR="0063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87" name="image1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</w:tcPr>
          <w:p w:rsidR="00FE2C41" w:rsidRPr="00D23FFE" w:rsidRDefault="00FE2C41" w:rsidP="00D23FFE">
            <w:pPr>
              <w:pStyle w:val="Sraopastraipa"/>
              <w:numPr>
                <w:ilvl w:val="0"/>
                <w:numId w:val="22"/>
              </w:num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noProof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88" name="image1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D63" w:rsidRPr="00D23FFE" w:rsidRDefault="00D23FFE" w:rsidP="00D23FFE">
      <w:pPr>
        <w:tabs>
          <w:tab w:val="left" w:pos="900"/>
        </w:tabs>
        <w:spacing w:before="160" w:after="0"/>
        <w:rPr>
          <w:rFonts w:ascii="Times New Roman" w:eastAsia="Times New Roman" w:hAnsi="Times New Roman" w:cs="Times New Roman"/>
          <w:sz w:val="24"/>
          <w:szCs w:val="24"/>
        </w:rPr>
      </w:pPr>
      <w:r w:rsidRPr="00D23FF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D23FFE">
        <w:rPr>
          <w:rFonts w:ascii="Times New Roman" w:eastAsia="Times New Roman" w:hAnsi="Times New Roman" w:cs="Times New Roman"/>
          <w:sz w:val="24"/>
          <w:szCs w:val="24"/>
        </w:rPr>
        <w:t xml:space="preserve">Parduotuvėje parduodamo stačiakampio gretasienio formos sviesto pakelio ilgis yra 10 cm, aukštis </w:t>
      </w:r>
      <w:r w:rsidR="00892DF1" w:rsidRPr="00D23FF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22AC2" w:rsidRPr="00D23FFE">
        <w:rPr>
          <w:rFonts w:ascii="Times New Roman" w:eastAsia="Times New Roman" w:hAnsi="Times New Roman" w:cs="Times New Roman"/>
          <w:sz w:val="24"/>
          <w:szCs w:val="24"/>
        </w:rPr>
        <w:t xml:space="preserve"> 2,5 cm, o plotis – 7 cm. Apskaičiuokite sviesto</w:t>
      </w:r>
      <w:r w:rsidR="00892DF1" w:rsidRPr="00D23F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D23FFE">
        <w:rPr>
          <w:rFonts w:ascii="Times New Roman" w:eastAsia="Times New Roman" w:hAnsi="Times New Roman" w:cs="Times New Roman"/>
          <w:sz w:val="24"/>
          <w:szCs w:val="24"/>
        </w:rPr>
        <w:t xml:space="preserve"> esančio pakelyje</w:t>
      </w:r>
      <w:r w:rsidR="00892DF1" w:rsidRPr="00D23F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D23FFE">
        <w:rPr>
          <w:rFonts w:ascii="Times New Roman" w:eastAsia="Times New Roman" w:hAnsi="Times New Roman" w:cs="Times New Roman"/>
          <w:sz w:val="24"/>
          <w:szCs w:val="24"/>
        </w:rPr>
        <w:t xml:space="preserve"> masę, žin</w:t>
      </w:r>
      <w:r w:rsidR="00892DF1" w:rsidRPr="00D23FFE">
        <w:rPr>
          <w:rFonts w:ascii="Times New Roman" w:eastAsia="Times New Roman" w:hAnsi="Times New Roman" w:cs="Times New Roman"/>
          <w:sz w:val="24"/>
          <w:szCs w:val="24"/>
        </w:rPr>
        <w:t>odami</w:t>
      </w:r>
      <w:r w:rsidR="00022AC2" w:rsidRPr="00D23FFE">
        <w:rPr>
          <w:rFonts w:ascii="Times New Roman" w:eastAsia="Times New Roman" w:hAnsi="Times New Roman" w:cs="Times New Roman"/>
          <w:sz w:val="24"/>
          <w:szCs w:val="24"/>
        </w:rPr>
        <w:t>, kad 1 cm</w:t>
      </w:r>
      <w:r w:rsidR="00022AC2" w:rsidRPr="00E4501D">
        <w:rPr>
          <w:noProof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78" name="image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AC2" w:rsidRPr="00D23FFE">
        <w:rPr>
          <w:rFonts w:ascii="Times New Roman" w:eastAsia="Times New Roman" w:hAnsi="Times New Roman" w:cs="Times New Roman"/>
          <w:sz w:val="24"/>
          <w:szCs w:val="24"/>
        </w:rPr>
        <w:t xml:space="preserve"> sviesto masė yra apie</w:t>
      </w:r>
      <w:r w:rsidR="003540EA" w:rsidRPr="00D23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A5" w:rsidRPr="005075A5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>
            <v:imagedata r:id="rId10" o:title=""/>
          </v:shape>
        </w:pict>
      </w:r>
      <w:r w:rsidR="00022AC2" w:rsidRPr="00D23FFE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</w:p>
    <w:p w:rsidR="00C179FD" w:rsidRPr="00E4501D" w:rsidRDefault="00022AC2" w:rsidP="00D23FFE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4AC7" w:rsidRPr="00E4501D">
        <w:rPr>
          <w:rFonts w:ascii="Times New Roman" w:eastAsia="Times New Roman" w:hAnsi="Times New Roman" w:cs="Times New Roman"/>
          <w:i/>
          <w:sz w:val="24"/>
          <w:szCs w:val="24"/>
        </w:rPr>
        <w:t>Pastaba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dydis, rodantis medžiagos</w:t>
      </w:r>
      <w:r w:rsidR="006A4D63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masę</w:t>
      </w:r>
      <w:r w:rsidR="006A4D63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tūrio</w:t>
      </w:r>
      <w:r w:rsidR="006A4D63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vienete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vadinamas tankiu.)</w:t>
      </w:r>
    </w:p>
    <w:p w:rsidR="00185CE8" w:rsidRPr="00E4501D" w:rsidRDefault="00D23FFE" w:rsidP="00D23FFE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23F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Kūno tankis 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ap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skaičiuojamas padalijant visą kūno masę iš viso jo užimamo tūrio:</w:t>
      </w:r>
    </w:p>
    <w:p w:rsidR="00C179FD" w:rsidRPr="00E4501D" w:rsidRDefault="00022AC2" w:rsidP="00D23FFE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4501D">
        <w:rPr>
          <w:rFonts w:ascii="Times New Roman" w:eastAsia="Cardo" w:hAnsi="Times New Roman" w:cs="Times New Roman"/>
          <w:sz w:val="24"/>
          <w:szCs w:val="24"/>
        </w:rPr>
        <w:t>ρ</w:t>
      </w:r>
      <w:r w:rsidRPr="00E4501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=</w:t>
      </w:r>
      <w:r w:rsidR="005075A5" w:rsidRPr="005075A5">
        <w:rPr>
          <w:rFonts w:ascii="Times New Roman" w:eastAsia="Times New Roman" w:hAnsi="Times New Roman" w:cs="Times New Roman"/>
          <w:i/>
          <w:position w:val="-24"/>
          <w:sz w:val="24"/>
          <w:szCs w:val="24"/>
          <w:highlight w:val="white"/>
        </w:rPr>
        <w:pict>
          <v:shape id="_x0000_i1026" type="#_x0000_t75" style="width:16.5pt;height:30.75pt">
            <v:imagedata r:id="rId11" o:title=""/>
          </v:shape>
        </w:pict>
      </w:r>
      <w:r w:rsidR="00185CE8" w:rsidRPr="00E4501D">
        <w:rPr>
          <w:rFonts w:ascii="Times New Roman" w:eastAsia="Times New Roman" w:hAnsi="Times New Roman" w:cs="Times New Roman"/>
          <w:i/>
          <w:noProof/>
          <w:sz w:val="24"/>
          <w:szCs w:val="24"/>
          <w:highlight w:val="white"/>
          <w:vertAlign w:val="subscript"/>
          <w:lang w:eastAsia="ru-RU"/>
        </w:rPr>
        <w:t xml:space="preserve"> </w:t>
      </w:r>
      <w:r w:rsidRPr="00E4501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185CE8" w:rsidRPr="00E4501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Apskaičiuokite jogurto tankį</w:t>
      </w:r>
      <w:r w:rsidR="00CD592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žinodami, kad 0,5 l plastikiniame inde telpa 550 g jogurto. Atsakymą pateikite</w:t>
      </w:r>
      <w:r w:rsidR="00185CE8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075A5" w:rsidRPr="005075A5">
        <w:rPr>
          <w:rFonts w:ascii="Times New Roman" w:eastAsia="Times New Roman" w:hAnsi="Times New Roman" w:cs="Times New Roman"/>
          <w:position w:val="-24"/>
          <w:sz w:val="24"/>
          <w:szCs w:val="24"/>
          <w:highlight w:val="white"/>
        </w:rPr>
        <w:pict>
          <v:shape id="_x0000_i1027" type="#_x0000_t75" style="width:19.5pt;height:30.75pt">
            <v:imagedata r:id="rId12" o:title=""/>
          </v:shape>
        </w:pic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179FD" w:rsidRPr="00E4501D" w:rsidRDefault="00D23FFE" w:rsidP="00D23FFE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23FF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Kūnai, kurių tankis didesnis už vandens tankį, vandenyje skęsta. Mažesnio 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</w:rPr>
        <w:t xml:space="preserve">nei vandens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tankio kūnai, priešingai, plūduriuoja, pavyzdžiui, ledo kubeliai vandens stiklinėje. Nustatykite, ar nuskęs vandenyje pėdų šveitiklis iš pemzos 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</w:rPr>
        <w:t>(akyta uoliena, susidariusi daugiausia iš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vulkaninio stiklo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),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kurio</w:t>
      </w:r>
      <w:r w:rsidR="00892DF1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tankis 2,3</w:t>
      </w:r>
      <w:r w:rsidR="00E95043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075A5" w:rsidRPr="005075A5">
        <w:rPr>
          <w:rFonts w:ascii="Times New Roman" w:eastAsia="Times New Roman" w:hAnsi="Times New Roman" w:cs="Times New Roman"/>
          <w:position w:val="-24"/>
          <w:sz w:val="24"/>
          <w:szCs w:val="24"/>
          <w:highlight w:val="white"/>
        </w:rPr>
        <w:pict>
          <v:shape id="_x0000_i1028" type="#_x0000_t75" style="width:19.5pt;height:30.75pt">
            <v:imagedata r:id="rId12" o:title=""/>
          </v:shape>
        </w:pict>
      </w:r>
      <w:r w:rsidR="00022AC2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, jei vandens tankis yra 1</w:t>
      </w:r>
      <w:r w:rsidR="005075A5" w:rsidRPr="005075A5">
        <w:rPr>
          <w:rFonts w:ascii="Times New Roman" w:eastAsia="Times New Roman" w:hAnsi="Times New Roman" w:cs="Times New Roman"/>
          <w:position w:val="-24"/>
          <w:sz w:val="24"/>
          <w:szCs w:val="24"/>
          <w:highlight w:val="white"/>
        </w:rPr>
        <w:pict>
          <v:shape id="_x0000_i1029" type="#_x0000_t75" style="width:25.5pt;height:30.75pt">
            <v:imagedata r:id="rId13" o:title=""/>
          </v:shape>
        </w:pict>
      </w:r>
      <w:r w:rsidR="00022AC2"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>. Atsakymą pagrįskite.</w:t>
      </w:r>
    </w:p>
    <w:p w:rsidR="00C179FD" w:rsidRPr="00E4501D" w:rsidRDefault="00022AC2" w:rsidP="002154A3">
      <w:pPr>
        <w:tabs>
          <w:tab w:val="left" w:pos="90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hAnsi="Times New Roman" w:cs="Times New Roman"/>
          <w:sz w:val="24"/>
          <w:szCs w:val="24"/>
        </w:rPr>
        <w:br w:type="page"/>
      </w: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Atsakymų lapas (mokytojui)</w:t>
      </w:r>
    </w:p>
    <w:p w:rsidR="00C179FD" w:rsidRPr="00E4501D" w:rsidRDefault="00022AC2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4D732C" w:rsidRPr="00E4501D" w:rsidRDefault="0069083E" w:rsidP="00D23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a) 15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0,015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kg,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488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0,488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kg, 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5750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5,75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>kg,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79FD" w:rsidRPr="00E4501D" w:rsidRDefault="00022AC2" w:rsidP="00D23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083E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 15</w:t>
      </w:r>
      <w:r w:rsidR="0069083E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3,015</w:t>
      </w:r>
      <w:r w:rsidR="0069083E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>kg,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083E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t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4200</w:t>
      </w:r>
      <w:r w:rsidR="0069083E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kg;</w:t>
      </w:r>
    </w:p>
    <w:p w:rsidR="004D732C" w:rsidRPr="00E4501D" w:rsidRDefault="004D732C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D732C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b) 12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12000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g,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  <w:t xml:space="preserve"> 3,5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3500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g,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0,75 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750g,</w:t>
      </w:r>
    </w:p>
    <w:p w:rsidR="00C179FD" w:rsidRPr="00E4501D" w:rsidRDefault="009A4C7D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kg 17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1017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g,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0,005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t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5000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g;</w:t>
      </w:r>
    </w:p>
    <w:p w:rsidR="004D732C" w:rsidRPr="00E4501D" w:rsidRDefault="004D732C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D732C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c) 89000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t,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2300 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2,3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t,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5t 130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5,13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t,</w:t>
      </w:r>
    </w:p>
    <w:p w:rsidR="00C179FD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t 700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2,7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t,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t 15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kg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9,015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t;</w:t>
      </w:r>
    </w:p>
    <w:p w:rsidR="004D732C" w:rsidRPr="00E4501D" w:rsidRDefault="004D732C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D732C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d) 1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55" name="image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1 000</w:t>
      </w:r>
      <w:r w:rsidR="001C441C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C441C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56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0,5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57" name="image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58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9A4C7D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59" name="image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1 500 000 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2,8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2 800</w:t>
      </w:r>
      <w:r w:rsidR="001C441C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C441C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32C" w:rsidRPr="00E4501D" w:rsidRDefault="004D732C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D732C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e) 1 000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600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0,6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250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0,25</w:t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D732C" w:rsidRPr="00E450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179FD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5 000</w:t>
      </w:r>
      <w:r w:rsidR="001C441C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C441C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20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5 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9FD" w:rsidRPr="00E4501D" w:rsidRDefault="00022AC2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tbl>
      <w:tblPr>
        <w:tblStyle w:val="a6"/>
        <w:tblW w:w="114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25"/>
        <w:gridCol w:w="993"/>
        <w:gridCol w:w="1134"/>
        <w:gridCol w:w="1418"/>
        <w:gridCol w:w="1417"/>
        <w:gridCol w:w="1418"/>
        <w:gridCol w:w="1134"/>
        <w:gridCol w:w="1417"/>
        <w:gridCol w:w="1276"/>
        <w:gridCol w:w="851"/>
      </w:tblGrid>
      <w:tr w:rsidR="00630FD9" w:rsidRPr="00E4501D" w:rsidTr="00630FD9">
        <w:trPr>
          <w:trHeight w:val="335"/>
        </w:trPr>
        <w:tc>
          <w:tcPr>
            <w:tcW w:w="425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34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418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2,5 cm</w:t>
            </w:r>
          </w:p>
        </w:tc>
        <w:tc>
          <w:tcPr>
            <w:tcW w:w="1418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134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276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851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1EE1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630FD9" w:rsidRPr="00E4501D" w:rsidTr="00630FD9">
        <w:trPr>
          <w:trHeight w:val="515"/>
        </w:trPr>
        <w:tc>
          <w:tcPr>
            <w:tcW w:w="425" w:type="dxa"/>
          </w:tcPr>
          <w:p w:rsidR="00C179FD" w:rsidRPr="00E4501D" w:rsidRDefault="00022AC2" w:rsidP="006C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</w:tcPr>
          <w:p w:rsidR="00C179FD" w:rsidRPr="00E4501D" w:rsidRDefault="00022AC2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27 cm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05019" w:rsidRDefault="00022AC2" w:rsidP="00F41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216 cm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5019" w:rsidRDefault="00022AC2" w:rsidP="00F41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1728 mm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179FD" w:rsidRPr="00E4501D" w:rsidRDefault="00022AC2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15,625</w:t>
            </w:r>
            <w:r w:rsidR="0063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5019" w:rsidRDefault="00022AC2" w:rsidP="00F41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0,125 dm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179FD" w:rsidRPr="00E4501D" w:rsidRDefault="00022AC2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64 mm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05019" w:rsidRDefault="00022AC2" w:rsidP="00F41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0,008 cm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179FD" w:rsidRPr="00E4501D" w:rsidRDefault="00022AC2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0,027</w:t>
            </w:r>
            <w:r w:rsidR="0063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C179FD" w:rsidRPr="00E4501D" w:rsidRDefault="00022AC2" w:rsidP="006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63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50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114300" distR="114300">
                  <wp:extent cx="83820" cy="205740"/>
                  <wp:effectExtent l="0" t="0" r="0" b="0"/>
                  <wp:docPr id="1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9FD" w:rsidRPr="00E4501D" w:rsidRDefault="00C179FD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C179FD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V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D0D2B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cm·2,5</w:t>
      </w:r>
      <w:r w:rsidR="00CD0D2B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cm·7</w:t>
      </w:r>
      <w:r w:rsidR="00CD0D2B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175</w:t>
      </w:r>
      <w:r w:rsidR="00CD0D2B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34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4D6E" w:rsidRPr="00E4501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A5" w:rsidRPr="005075A5">
        <w:rPr>
          <w:rFonts w:ascii="Times New Roman" w:eastAsia="Times New Roman" w:hAnsi="Times New Roman" w:cs="Times New Roman"/>
          <w:position w:val="-30"/>
          <w:sz w:val="24"/>
          <w:szCs w:val="24"/>
        </w:rPr>
        <w:pict>
          <v:shape id="_x0000_i1030" type="#_x0000_t75" style="width:38.25pt;height:34.5pt">
            <v:imagedata r:id="rId14" o:title=""/>
          </v:shape>
        </w:pic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·175</w:t>
      </w:r>
      <w:r w:rsidR="00F9379F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cm</w:t>
      </w: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114300" distR="114300">
            <wp:extent cx="83820" cy="205740"/>
            <wp:effectExtent l="0" t="0" r="0" b="0"/>
            <wp:docPr id="36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=</w:t>
      </w:r>
      <w:r w:rsidR="003F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F9379F"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38394A" w:rsidRPr="00E4501D" w:rsidRDefault="0038394A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38394A" w:rsidRPr="00E4501D" w:rsidRDefault="0038394A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94A" w:rsidRPr="00E4501D" w:rsidRDefault="005075A5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5A5">
        <w:rPr>
          <w:rFonts w:ascii="Times New Roman" w:eastAsia="Times New Roman" w:hAnsi="Times New Roman" w:cs="Times New Roman"/>
          <w:b/>
          <w:position w:val="-30"/>
          <w:sz w:val="24"/>
          <w:szCs w:val="24"/>
        </w:rPr>
        <w:pict>
          <v:shape id="_x0000_i1031" type="#_x0000_t75" style="width:3in;height:33pt">
            <v:imagedata r:id="rId15" o:title=""/>
          </v:shape>
        </w:pict>
      </w:r>
    </w:p>
    <w:p w:rsidR="0038394A" w:rsidRPr="00E4501D" w:rsidRDefault="0038394A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79FD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C179FD" w:rsidRPr="00E4501D" w:rsidRDefault="00C179FD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8BB" w:rsidRPr="00E4501D" w:rsidRDefault="00022AC2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Šveitiklio iš pemzos</w:t>
      </w:r>
      <w:r w:rsidRPr="00E450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tankis yra mažesnis nei vandens tankis: </w:t>
      </w:r>
    </w:p>
    <w:p w:rsidR="00D658BB" w:rsidRPr="00E4501D" w:rsidRDefault="00D658BB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658BB" w:rsidRDefault="005075A5" w:rsidP="008B47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075A5">
        <w:rPr>
          <w:rFonts w:ascii="Times New Roman" w:eastAsia="Times New Roman" w:hAnsi="Times New Roman" w:cs="Times New Roman"/>
          <w:position w:val="-30"/>
          <w:sz w:val="24"/>
          <w:szCs w:val="24"/>
          <w:highlight w:val="white"/>
        </w:rPr>
        <w:pict>
          <v:shape id="_x0000_i1032" type="#_x0000_t75" style="width:205.5pt;height:33pt">
            <v:imagedata r:id="rId16" o:title=""/>
          </v:shape>
        </w:pict>
      </w:r>
    </w:p>
    <w:p w:rsidR="00C05019" w:rsidRDefault="00022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470B">
        <w:rPr>
          <w:rFonts w:ascii="Times New Roman" w:eastAsia="Times New Roman" w:hAnsi="Times New Roman" w:cs="Times New Roman"/>
          <w:sz w:val="24"/>
          <w:szCs w:val="24"/>
          <w:highlight w:val="white"/>
        </w:rPr>
        <w:t>Vadinasi, jis plūduriuos.</w:t>
      </w:r>
      <w:r w:rsidR="002154A3" w:rsidRPr="00E4501D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 xml:space="preserve"> </w:t>
      </w:r>
    </w:p>
    <w:sectPr w:rsidR="00C05019" w:rsidSect="00712810">
      <w:footerReference w:type="even" r:id="rId17"/>
      <w:footerReference w:type="default" r:id="rId18"/>
      <w:pgSz w:w="11900" w:h="16840"/>
      <w:pgMar w:top="1134" w:right="851" w:bottom="567" w:left="1134" w:header="35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79" w:rsidRDefault="004A3979">
      <w:pPr>
        <w:spacing w:after="0" w:line="240" w:lineRule="auto"/>
      </w:pPr>
      <w:r>
        <w:separator/>
      </w:r>
    </w:p>
  </w:endnote>
  <w:endnote w:type="continuationSeparator" w:id="0">
    <w:p w:rsidR="004A3979" w:rsidRDefault="004A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5075A5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FE7" w:rsidRDefault="00DB2FE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5075A5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85962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DB2FE7" w:rsidRDefault="00DB2FE7">
    <w:pPr>
      <w:tabs>
        <w:tab w:val="center" w:pos="4680"/>
        <w:tab w:val="right" w:pos="9360"/>
      </w:tabs>
      <w:spacing w:after="0" w:line="240" w:lineRule="auto"/>
      <w:jc w:val="center"/>
    </w:pPr>
  </w:p>
  <w:p w:rsidR="00DB2FE7" w:rsidRDefault="00DB2FE7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79" w:rsidRDefault="004A3979">
      <w:pPr>
        <w:spacing w:after="0" w:line="240" w:lineRule="auto"/>
      </w:pPr>
      <w:r>
        <w:separator/>
      </w:r>
    </w:p>
  </w:footnote>
  <w:footnote w:type="continuationSeparator" w:id="0">
    <w:p w:rsidR="004A3979" w:rsidRDefault="004A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8F6"/>
    <w:multiLevelType w:val="multilevel"/>
    <w:tmpl w:val="87AC59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572CBB"/>
    <w:multiLevelType w:val="multilevel"/>
    <w:tmpl w:val="7256E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176593"/>
    <w:multiLevelType w:val="multilevel"/>
    <w:tmpl w:val="EBE42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774BA"/>
    <w:multiLevelType w:val="multilevel"/>
    <w:tmpl w:val="A9E2C8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6441D"/>
    <w:multiLevelType w:val="hybridMultilevel"/>
    <w:tmpl w:val="BD00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E6121"/>
    <w:multiLevelType w:val="multilevel"/>
    <w:tmpl w:val="D42AED8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>
    <w:nsid w:val="23C037DE"/>
    <w:multiLevelType w:val="hybridMultilevel"/>
    <w:tmpl w:val="B5B67B7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C35"/>
    <w:multiLevelType w:val="hybridMultilevel"/>
    <w:tmpl w:val="EF1248FC"/>
    <w:lvl w:ilvl="0" w:tplc="D4403036">
      <w:start w:val="9"/>
      <w:numFmt w:val="decimal"/>
      <w:lvlText w:val="%1"/>
      <w:lvlJc w:val="left"/>
      <w:pPr>
        <w:ind w:left="126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E45393D"/>
    <w:multiLevelType w:val="multilevel"/>
    <w:tmpl w:val="1C483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17E7"/>
    <w:multiLevelType w:val="multilevel"/>
    <w:tmpl w:val="498E4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0B3F5A"/>
    <w:multiLevelType w:val="multilevel"/>
    <w:tmpl w:val="90E40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>
    <w:nsid w:val="352D4BB4"/>
    <w:multiLevelType w:val="hybridMultilevel"/>
    <w:tmpl w:val="95DCA6B6"/>
    <w:lvl w:ilvl="0" w:tplc="353A7AFC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E3B39"/>
    <w:multiLevelType w:val="multilevel"/>
    <w:tmpl w:val="C8DC3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36C90E20"/>
    <w:multiLevelType w:val="multilevel"/>
    <w:tmpl w:val="4A760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657839"/>
    <w:multiLevelType w:val="multilevel"/>
    <w:tmpl w:val="0EF2CDE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E00BD"/>
    <w:multiLevelType w:val="multilevel"/>
    <w:tmpl w:val="1752F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E5418"/>
    <w:multiLevelType w:val="multilevel"/>
    <w:tmpl w:val="E78218E8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>
    <w:nsid w:val="42631A25"/>
    <w:multiLevelType w:val="hybridMultilevel"/>
    <w:tmpl w:val="3A36A03A"/>
    <w:lvl w:ilvl="0" w:tplc="E86AC50E">
      <w:start w:val="9"/>
      <w:numFmt w:val="decimal"/>
      <w:lvlText w:val="%1"/>
      <w:lvlJc w:val="left"/>
      <w:pPr>
        <w:ind w:left="90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786CC2"/>
    <w:multiLevelType w:val="hybridMultilevel"/>
    <w:tmpl w:val="3E64E5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13685C"/>
    <w:multiLevelType w:val="multilevel"/>
    <w:tmpl w:val="098A3D74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5F045917"/>
    <w:multiLevelType w:val="hybridMultilevel"/>
    <w:tmpl w:val="02A23F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3438C"/>
    <w:multiLevelType w:val="hybridMultilevel"/>
    <w:tmpl w:val="9CE6C86A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F7492"/>
    <w:multiLevelType w:val="multilevel"/>
    <w:tmpl w:val="4AB8F4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>
    <w:nsid w:val="7F1D5347"/>
    <w:multiLevelType w:val="multilevel"/>
    <w:tmpl w:val="B5B67B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4"/>
  </w:num>
  <w:num w:numId="7">
    <w:abstractNumId w:val="22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18"/>
  </w:num>
  <w:num w:numId="17">
    <w:abstractNumId w:val="20"/>
  </w:num>
  <w:num w:numId="18">
    <w:abstractNumId w:val="9"/>
  </w:num>
  <w:num w:numId="19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9"/>
    <w:lvlOverride w:ilvl="0">
      <w:lvl w:ilvl="0">
        <w:start w:val="4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1"/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5"/>
        <w:numFmt w:val="lowerLetter"/>
        <w:suff w:val="space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4">
    <w:abstractNumId w:val="17"/>
  </w:num>
  <w:num w:numId="25">
    <w:abstractNumId w:val="7"/>
  </w:num>
  <w:num w:numId="26">
    <w:abstractNumId w:val="6"/>
  </w:num>
  <w:num w:numId="27">
    <w:abstractNumId w:val="2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179FD"/>
    <w:rsid w:val="00022AC2"/>
    <w:rsid w:val="0003196A"/>
    <w:rsid w:val="000573FC"/>
    <w:rsid w:val="0006777C"/>
    <w:rsid w:val="000904C0"/>
    <w:rsid w:val="00091265"/>
    <w:rsid w:val="000A0022"/>
    <w:rsid w:val="000A19E8"/>
    <w:rsid w:val="000B42B6"/>
    <w:rsid w:val="000C3EDF"/>
    <w:rsid w:val="000C6E6E"/>
    <w:rsid w:val="000F563F"/>
    <w:rsid w:val="000F658F"/>
    <w:rsid w:val="00104912"/>
    <w:rsid w:val="0012614C"/>
    <w:rsid w:val="00134ACE"/>
    <w:rsid w:val="00134BEB"/>
    <w:rsid w:val="00154D58"/>
    <w:rsid w:val="00182E1F"/>
    <w:rsid w:val="00185CE8"/>
    <w:rsid w:val="001C441C"/>
    <w:rsid w:val="001C65CD"/>
    <w:rsid w:val="001C6D8A"/>
    <w:rsid w:val="001D7220"/>
    <w:rsid w:val="001E0F46"/>
    <w:rsid w:val="001E2038"/>
    <w:rsid w:val="001E2B69"/>
    <w:rsid w:val="001F03A6"/>
    <w:rsid w:val="001F0974"/>
    <w:rsid w:val="001F622C"/>
    <w:rsid w:val="00211EE1"/>
    <w:rsid w:val="00212A98"/>
    <w:rsid w:val="002154A3"/>
    <w:rsid w:val="002161A9"/>
    <w:rsid w:val="00216D97"/>
    <w:rsid w:val="00227BBC"/>
    <w:rsid w:val="00230C2F"/>
    <w:rsid w:val="00243538"/>
    <w:rsid w:val="00257FEB"/>
    <w:rsid w:val="00261BE9"/>
    <w:rsid w:val="00267B39"/>
    <w:rsid w:val="002768DF"/>
    <w:rsid w:val="00277455"/>
    <w:rsid w:val="002800A3"/>
    <w:rsid w:val="00281CB7"/>
    <w:rsid w:val="00282C20"/>
    <w:rsid w:val="00282F72"/>
    <w:rsid w:val="00283EFB"/>
    <w:rsid w:val="002A1509"/>
    <w:rsid w:val="002A6EA1"/>
    <w:rsid w:val="002F5342"/>
    <w:rsid w:val="003105DF"/>
    <w:rsid w:val="00314A73"/>
    <w:rsid w:val="00326D59"/>
    <w:rsid w:val="003540EA"/>
    <w:rsid w:val="003804A2"/>
    <w:rsid w:val="0038394A"/>
    <w:rsid w:val="0039766C"/>
    <w:rsid w:val="003A3BE3"/>
    <w:rsid w:val="003C6AA0"/>
    <w:rsid w:val="003E2BE5"/>
    <w:rsid w:val="003F0D44"/>
    <w:rsid w:val="003F6A52"/>
    <w:rsid w:val="003F6A86"/>
    <w:rsid w:val="00411F1A"/>
    <w:rsid w:val="00432C6E"/>
    <w:rsid w:val="00462C25"/>
    <w:rsid w:val="00471E90"/>
    <w:rsid w:val="00472A7B"/>
    <w:rsid w:val="00473B41"/>
    <w:rsid w:val="00474AC7"/>
    <w:rsid w:val="0048112D"/>
    <w:rsid w:val="00482A56"/>
    <w:rsid w:val="00484236"/>
    <w:rsid w:val="00486834"/>
    <w:rsid w:val="00493EE9"/>
    <w:rsid w:val="004A3979"/>
    <w:rsid w:val="004B0B7A"/>
    <w:rsid w:val="004C0369"/>
    <w:rsid w:val="004D732C"/>
    <w:rsid w:val="004E0C13"/>
    <w:rsid w:val="004E1F14"/>
    <w:rsid w:val="004F261E"/>
    <w:rsid w:val="005075A5"/>
    <w:rsid w:val="00516684"/>
    <w:rsid w:val="00536118"/>
    <w:rsid w:val="0053751E"/>
    <w:rsid w:val="00554028"/>
    <w:rsid w:val="00562170"/>
    <w:rsid w:val="00580164"/>
    <w:rsid w:val="00592B90"/>
    <w:rsid w:val="00597D34"/>
    <w:rsid w:val="005A39E9"/>
    <w:rsid w:val="005B584B"/>
    <w:rsid w:val="005C5B1D"/>
    <w:rsid w:val="005F40B3"/>
    <w:rsid w:val="006068A3"/>
    <w:rsid w:val="00610474"/>
    <w:rsid w:val="00613BCA"/>
    <w:rsid w:val="00622C8F"/>
    <w:rsid w:val="00624271"/>
    <w:rsid w:val="00630FD9"/>
    <w:rsid w:val="0064022E"/>
    <w:rsid w:val="0064526E"/>
    <w:rsid w:val="006516BB"/>
    <w:rsid w:val="00656BF2"/>
    <w:rsid w:val="00657AB0"/>
    <w:rsid w:val="00666BD7"/>
    <w:rsid w:val="006735E7"/>
    <w:rsid w:val="0069083E"/>
    <w:rsid w:val="00693DD3"/>
    <w:rsid w:val="006942C6"/>
    <w:rsid w:val="006A262A"/>
    <w:rsid w:val="006A4D63"/>
    <w:rsid w:val="006B462B"/>
    <w:rsid w:val="006C2908"/>
    <w:rsid w:val="006D44B5"/>
    <w:rsid w:val="006E2947"/>
    <w:rsid w:val="006E451D"/>
    <w:rsid w:val="00701D74"/>
    <w:rsid w:val="00712810"/>
    <w:rsid w:val="007138AB"/>
    <w:rsid w:val="00714746"/>
    <w:rsid w:val="00727DA0"/>
    <w:rsid w:val="00731E2C"/>
    <w:rsid w:val="00740C5B"/>
    <w:rsid w:val="00753AD7"/>
    <w:rsid w:val="0076578D"/>
    <w:rsid w:val="007740AD"/>
    <w:rsid w:val="007766B4"/>
    <w:rsid w:val="00782BCB"/>
    <w:rsid w:val="00790048"/>
    <w:rsid w:val="007A6867"/>
    <w:rsid w:val="007C0A63"/>
    <w:rsid w:val="007C2284"/>
    <w:rsid w:val="007D3F85"/>
    <w:rsid w:val="007E4D6E"/>
    <w:rsid w:val="007E599F"/>
    <w:rsid w:val="008559E5"/>
    <w:rsid w:val="0086034F"/>
    <w:rsid w:val="00865C4C"/>
    <w:rsid w:val="008665DF"/>
    <w:rsid w:val="0087392E"/>
    <w:rsid w:val="00884445"/>
    <w:rsid w:val="00892DF1"/>
    <w:rsid w:val="0089393C"/>
    <w:rsid w:val="008B0805"/>
    <w:rsid w:val="008B1F02"/>
    <w:rsid w:val="008B21BA"/>
    <w:rsid w:val="008B470B"/>
    <w:rsid w:val="008C6930"/>
    <w:rsid w:val="008D2C04"/>
    <w:rsid w:val="008F1983"/>
    <w:rsid w:val="009160DD"/>
    <w:rsid w:val="00926726"/>
    <w:rsid w:val="00952988"/>
    <w:rsid w:val="00953A0D"/>
    <w:rsid w:val="00956FDF"/>
    <w:rsid w:val="00977558"/>
    <w:rsid w:val="00980F3F"/>
    <w:rsid w:val="00987410"/>
    <w:rsid w:val="009A4C7D"/>
    <w:rsid w:val="009C40D0"/>
    <w:rsid w:val="009C7CEC"/>
    <w:rsid w:val="009F0D39"/>
    <w:rsid w:val="009F4CCA"/>
    <w:rsid w:val="00A01B47"/>
    <w:rsid w:val="00A04DB9"/>
    <w:rsid w:val="00A074D3"/>
    <w:rsid w:val="00A27472"/>
    <w:rsid w:val="00A30107"/>
    <w:rsid w:val="00A37A6A"/>
    <w:rsid w:val="00A5311E"/>
    <w:rsid w:val="00A744EB"/>
    <w:rsid w:val="00A85962"/>
    <w:rsid w:val="00A93747"/>
    <w:rsid w:val="00AB3313"/>
    <w:rsid w:val="00AD49DA"/>
    <w:rsid w:val="00AD513E"/>
    <w:rsid w:val="00AD631F"/>
    <w:rsid w:val="00AE3207"/>
    <w:rsid w:val="00AF3B45"/>
    <w:rsid w:val="00B25663"/>
    <w:rsid w:val="00B325DD"/>
    <w:rsid w:val="00B50F2F"/>
    <w:rsid w:val="00B56CB6"/>
    <w:rsid w:val="00B710C8"/>
    <w:rsid w:val="00B747BD"/>
    <w:rsid w:val="00B81F7B"/>
    <w:rsid w:val="00B836B0"/>
    <w:rsid w:val="00B83D91"/>
    <w:rsid w:val="00B94075"/>
    <w:rsid w:val="00BE693C"/>
    <w:rsid w:val="00BF1CCE"/>
    <w:rsid w:val="00C05019"/>
    <w:rsid w:val="00C0748E"/>
    <w:rsid w:val="00C179FD"/>
    <w:rsid w:val="00C25D63"/>
    <w:rsid w:val="00C271AE"/>
    <w:rsid w:val="00C34AB6"/>
    <w:rsid w:val="00C40162"/>
    <w:rsid w:val="00C44E3E"/>
    <w:rsid w:val="00C51297"/>
    <w:rsid w:val="00C86C6E"/>
    <w:rsid w:val="00C90ABA"/>
    <w:rsid w:val="00C9576E"/>
    <w:rsid w:val="00CB39AF"/>
    <w:rsid w:val="00CD0BB3"/>
    <w:rsid w:val="00CD0D2B"/>
    <w:rsid w:val="00CD5929"/>
    <w:rsid w:val="00CD68C2"/>
    <w:rsid w:val="00CE01BA"/>
    <w:rsid w:val="00CE682A"/>
    <w:rsid w:val="00D01C14"/>
    <w:rsid w:val="00D114FA"/>
    <w:rsid w:val="00D23FFE"/>
    <w:rsid w:val="00D658BB"/>
    <w:rsid w:val="00D71B2F"/>
    <w:rsid w:val="00D77DF4"/>
    <w:rsid w:val="00D80521"/>
    <w:rsid w:val="00D9555C"/>
    <w:rsid w:val="00D959F5"/>
    <w:rsid w:val="00DB27D7"/>
    <w:rsid w:val="00DB2FE7"/>
    <w:rsid w:val="00DC24F1"/>
    <w:rsid w:val="00DD2ADB"/>
    <w:rsid w:val="00DE0C44"/>
    <w:rsid w:val="00DE209F"/>
    <w:rsid w:val="00E06C42"/>
    <w:rsid w:val="00E1227D"/>
    <w:rsid w:val="00E148D2"/>
    <w:rsid w:val="00E35199"/>
    <w:rsid w:val="00E4501D"/>
    <w:rsid w:val="00E53254"/>
    <w:rsid w:val="00E57B91"/>
    <w:rsid w:val="00E852FC"/>
    <w:rsid w:val="00E91F40"/>
    <w:rsid w:val="00E93DFD"/>
    <w:rsid w:val="00E95043"/>
    <w:rsid w:val="00EA38DC"/>
    <w:rsid w:val="00EA49A6"/>
    <w:rsid w:val="00EB5056"/>
    <w:rsid w:val="00EC4DA8"/>
    <w:rsid w:val="00F05E1C"/>
    <w:rsid w:val="00F26A06"/>
    <w:rsid w:val="00F31B01"/>
    <w:rsid w:val="00F347A3"/>
    <w:rsid w:val="00F410C3"/>
    <w:rsid w:val="00F55A36"/>
    <w:rsid w:val="00F9379F"/>
    <w:rsid w:val="00F95D46"/>
    <w:rsid w:val="00FE2C41"/>
    <w:rsid w:val="00FE33EF"/>
    <w:rsid w:val="00FF5E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B25663"/>
  </w:style>
  <w:style w:type="paragraph" w:styleId="Antrat1">
    <w:name w:val="heading 1"/>
    <w:basedOn w:val="prastasis"/>
    <w:next w:val="prastasis"/>
    <w:rsid w:val="00B256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25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256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256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2566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B25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B2566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B25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FF6E4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7A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7A6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7A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7A6A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ipersaitas">
    <w:name w:val="Hyperlink"/>
    <w:basedOn w:val="Numatytasispastraiposriftas"/>
    <w:uiPriority w:val="99"/>
    <w:unhideWhenUsed/>
    <w:rsid w:val="009F0D39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112D"/>
  </w:style>
  <w:style w:type="paragraph" w:styleId="Porat">
    <w:name w:val="footer"/>
    <w:basedOn w:val="prastasis"/>
    <w:link w:val="Porat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112D"/>
  </w:style>
  <w:style w:type="character" w:styleId="Puslapionumeris">
    <w:name w:val="page number"/>
    <w:basedOn w:val="Numatytasispastraiposriftas"/>
    <w:uiPriority w:val="99"/>
    <w:semiHidden/>
    <w:unhideWhenUsed/>
    <w:rsid w:val="00DD2A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F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yperlink">
    <w:name w:val="Hyperlink"/>
    <w:basedOn w:val="DefaultParagraphFont"/>
    <w:uiPriority w:val="99"/>
    <w:unhideWhenUsed/>
    <w:rsid w:val="009F0D3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2D"/>
  </w:style>
  <w:style w:type="paragraph" w:styleId="Footer">
    <w:name w:val="footer"/>
    <w:basedOn w:val="Normal"/>
    <w:link w:val="Foot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2D"/>
  </w:style>
  <w:style w:type="character" w:styleId="PageNumber">
    <w:name w:val="page number"/>
    <w:basedOn w:val="DefaultParagraphFont"/>
    <w:uiPriority w:val="99"/>
    <w:semiHidden/>
    <w:unhideWhenUsed/>
    <w:rsid w:val="00DD2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matematika/turio-matavimo-vienetai/" TargetMode="External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51FB-DA0E-4436-A683-61C4A5EB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2156</Words>
  <Characters>1230</Characters>
  <Application>Microsoft Office Word</Application>
  <DocSecurity>0</DocSecurity>
  <Lines>10</Lines>
  <Paragraphs>6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Dalia</cp:lastModifiedBy>
  <cp:revision>10</cp:revision>
  <dcterms:created xsi:type="dcterms:W3CDTF">2018-10-10T10:51:00Z</dcterms:created>
  <dcterms:modified xsi:type="dcterms:W3CDTF">2019-01-14T08:58:00Z</dcterms:modified>
</cp:coreProperties>
</file>