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08" w:rsidRPr="00A91D80" w:rsidRDefault="00830966" w:rsidP="00B658D4">
      <w:pPr>
        <w:pStyle w:val="prastasis1"/>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r w:rsidR="00C148EC" w:rsidRPr="00A91D80">
        <w:rPr>
          <w:rFonts w:ascii="Times New Roman" w:eastAsia="Times New Roman" w:hAnsi="Times New Roman" w:cs="Times New Roman"/>
          <w:b/>
          <w:sz w:val="24"/>
          <w:szCs w:val="24"/>
        </w:rPr>
        <w:t xml:space="preserve">. </w:t>
      </w:r>
      <w:r w:rsidR="00622AA6">
        <w:rPr>
          <w:rFonts w:ascii="Times New Roman" w:hAnsi="Times New Roman" w:cs="Times New Roman"/>
          <w:b/>
          <w:i/>
          <w:color w:val="auto"/>
          <w:sz w:val="24"/>
          <w:szCs w:val="24"/>
        </w:rPr>
        <w:t>Skysčių tankio priklausomybės nuo cukraus koncentracijos tyrimas</w:t>
      </w:r>
    </w:p>
    <w:tbl>
      <w:tblPr>
        <w:tblStyle w:val="a"/>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tblPr>
      <w:tblGrid>
        <w:gridCol w:w="2835"/>
        <w:gridCol w:w="6803"/>
      </w:tblGrid>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Klasė, dalykas</w:t>
            </w:r>
          </w:p>
        </w:tc>
        <w:tc>
          <w:tcPr>
            <w:tcW w:w="6803" w:type="dxa"/>
          </w:tcPr>
          <w:p w:rsidR="002D1E08" w:rsidRPr="00A91D80" w:rsidRDefault="00622AA6" w:rsidP="00F85CCF">
            <w:pPr>
              <w:pStyle w:val="prastasis1"/>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1238" w:rsidRPr="00B46CE9">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klasė, fizika.</w:t>
            </w:r>
          </w:p>
          <w:p w:rsidR="00C148EC" w:rsidRPr="00A91D80" w:rsidRDefault="00622AA6" w:rsidP="00F85CCF">
            <w:pPr>
              <w:pStyle w:val="prastasis1"/>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klasė, integruotas gamtos mokslų kursas.</w:t>
            </w:r>
          </w:p>
        </w:tc>
      </w:tr>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Numatoma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veiklos trukmė</w:t>
            </w:r>
          </w:p>
        </w:tc>
        <w:tc>
          <w:tcPr>
            <w:tcW w:w="6803" w:type="dxa"/>
          </w:tcPr>
          <w:p w:rsidR="002D1E08" w:rsidRPr="00A91D80" w:rsidRDefault="00622AA6" w:rsidP="00F85CCF">
            <w:pPr>
              <w:pStyle w:val="prastasis1"/>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Apytiksliai 45 min.</w:t>
            </w:r>
          </w:p>
        </w:tc>
      </w:tr>
      <w:tr w:rsidR="002D1E08" w:rsidRPr="00A91D80" w:rsidTr="00083252">
        <w:trPr>
          <w:jc w:val="center"/>
        </w:trPr>
        <w:tc>
          <w:tcPr>
            <w:tcW w:w="2835" w:type="dxa"/>
          </w:tcPr>
          <w:p w:rsidR="002D1E08" w:rsidRPr="00A91D80" w:rsidRDefault="00622AA6" w:rsidP="00083252">
            <w:pPr>
              <w:pStyle w:val="prastasis1"/>
              <w:keepNext/>
              <w:keepLines/>
              <w:spacing w:after="160" w:line="259" w:lineRule="auto"/>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Ugdomi mokinių gebėjimai pagal </w:t>
            </w:r>
            <w:r>
              <w:rPr>
                <w:rFonts w:ascii="Times New Roman" w:eastAsia="Times New Roman" w:hAnsi="Times New Roman" w:cs="Times New Roman"/>
                <w:i/>
                <w:sz w:val="24"/>
                <w:szCs w:val="24"/>
              </w:rPr>
              <w:t>Pagrindinio ugdymo bendrąsias programas. Fizika</w:t>
            </w:r>
          </w:p>
        </w:tc>
        <w:tc>
          <w:tcPr>
            <w:tcW w:w="6803" w:type="dxa"/>
          </w:tcPr>
          <w:p w:rsidR="003B5D5B" w:rsidRPr="00A91D80" w:rsidRDefault="00622AA6" w:rsidP="00F85CCF">
            <w:pPr>
              <w:pStyle w:val="prastasis1"/>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Eksperimentiškai išmatuoti medžiagos tūrį ir masę, apskaičiuoti jos tankį.</w:t>
            </w:r>
          </w:p>
        </w:tc>
      </w:tr>
      <w:tr w:rsidR="002D1E08" w:rsidRPr="00A91D80" w:rsidTr="00083252">
        <w:trPr>
          <w:jc w:val="center"/>
        </w:trPr>
        <w:tc>
          <w:tcPr>
            <w:tcW w:w="2835" w:type="dxa"/>
          </w:tcPr>
          <w:p w:rsidR="00355D60" w:rsidRDefault="00622AA6" w:rsidP="00B46CE9">
            <w:pPr>
              <w:pStyle w:val="prastasis1"/>
              <w:keepNext/>
              <w:keepLines/>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pasiekimai pagal </w:t>
            </w:r>
            <w:r>
              <w:rPr>
                <w:rFonts w:ascii="Times New Roman" w:eastAsia="Times New Roman" w:hAnsi="Times New Roman" w:cs="Times New Roman"/>
                <w:i/>
                <w:sz w:val="24"/>
                <w:szCs w:val="24"/>
              </w:rPr>
              <w:t>Integruoto gamtos mokslų kurso programą 5–8 klasėms</w:t>
            </w:r>
          </w:p>
        </w:tc>
        <w:tc>
          <w:tcPr>
            <w:tcW w:w="6803" w:type="dxa"/>
          </w:tcPr>
          <w:p w:rsidR="002D1E08" w:rsidRPr="00A91D80" w:rsidRDefault="000B1238" w:rsidP="00F85CCF">
            <w:pPr>
              <w:pStyle w:val="prastasis1"/>
              <w:spacing w:after="160" w:line="259" w:lineRule="auto"/>
              <w:jc w:val="both"/>
              <w:rPr>
                <w:rFonts w:ascii="Times New Roman" w:eastAsia="Times New Roman" w:hAnsi="Times New Roman" w:cs="Times New Roman"/>
                <w:sz w:val="24"/>
                <w:szCs w:val="24"/>
              </w:rPr>
            </w:pPr>
            <w:r w:rsidRPr="00B46CE9">
              <w:rPr>
                <w:rFonts w:ascii="Times New Roman" w:eastAsia="Times New Roman" w:hAnsi="Times New Roman" w:cs="Times New Roman"/>
                <w:sz w:val="24"/>
                <w:szCs w:val="24"/>
              </w:rPr>
              <w:t>8</w:t>
            </w:r>
            <w:r w:rsidR="00622AA6">
              <w:rPr>
                <w:rFonts w:ascii="Times New Roman" w:eastAsia="Times New Roman" w:hAnsi="Times New Roman" w:cs="Times New Roman"/>
                <w:sz w:val="24"/>
                <w:szCs w:val="24"/>
              </w:rPr>
              <w:t xml:space="preserve">.5.2.1. Medžiagų sandara ir savybės: &lt;...&gt; apibūdina medžiagų fizines &lt;...&gt; savybes. Geba apskaičiuoti tankį įvertindami eksperimento tikslumą. </w:t>
            </w:r>
          </w:p>
        </w:tc>
      </w:tr>
      <w:tr w:rsidR="00E8155F" w:rsidRPr="00A91D80" w:rsidTr="00083252">
        <w:trPr>
          <w:jc w:val="center"/>
        </w:trPr>
        <w:tc>
          <w:tcPr>
            <w:tcW w:w="2835" w:type="dxa"/>
          </w:tcPr>
          <w:p w:rsidR="00E8155F" w:rsidRPr="00A91D80" w:rsidRDefault="00622AA6" w:rsidP="00083252">
            <w:pPr>
              <w:pStyle w:val="prastasis1"/>
              <w:spacing w:after="160" w:line="259"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Probleminė situacija</w:t>
            </w:r>
          </w:p>
        </w:tc>
        <w:tc>
          <w:tcPr>
            <w:tcW w:w="6803" w:type="dxa"/>
          </w:tcPr>
          <w:p w:rsidR="00052696" w:rsidRPr="00A91D80" w:rsidRDefault="00622AA6" w:rsidP="00F85CCF">
            <w:pPr>
              <w:pStyle w:val="prastasis1"/>
              <w:spacing w:after="160" w:line="259"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Įvairiuose gėrimuose yra nurodomas juose esantis cukraus kiekis.</w:t>
            </w:r>
          </w:p>
          <w:p w:rsidR="00E8155F" w:rsidRPr="00A91D80" w:rsidRDefault="00622AA6" w:rsidP="00F85CCF">
            <w:pPr>
              <w:pStyle w:val="prastasis1"/>
              <w:spacing w:after="160" w:line="259" w:lineRule="auto"/>
              <w:jc w:val="both"/>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Kaip galima nustatyti cukraus (arba druskos) kiekį gėrimuose?</w:t>
            </w:r>
          </w:p>
        </w:tc>
      </w:tr>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Mokytojo veiklos siekiniai</w:t>
            </w:r>
          </w:p>
        </w:tc>
        <w:tc>
          <w:tcPr>
            <w:tcW w:w="6803" w:type="dxa"/>
          </w:tcPr>
          <w:p w:rsidR="009665A1" w:rsidRPr="00A91D80" w:rsidRDefault="00622AA6" w:rsidP="00F85CCF">
            <w:pPr>
              <w:pStyle w:val="prastasis1"/>
              <w:spacing w:after="160" w:line="259"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Ugdyti mokinių gebėjimus:</w:t>
            </w:r>
          </w:p>
          <w:p w:rsidR="002D1E08" w:rsidRPr="00A91D80" w:rsidRDefault="00622AA6" w:rsidP="00F85CCF">
            <w:pPr>
              <w:pStyle w:val="prastasis1"/>
              <w:spacing w:after="160" w:line="259"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praktiškai pritaikyti teorines žinias apie medžiagos tankį, kūno tūrį, masę ir nustatyti, kokia cukraus (arba druskos) koncentracija tiriam</w:t>
            </w:r>
            <w:r w:rsidR="00D3651F">
              <w:rPr>
                <w:rFonts w:ascii="Times New Roman" w:eastAsia="Times New Roman" w:hAnsi="Times New Roman" w:cs="Times New Roman"/>
                <w:color w:val="auto"/>
                <w:sz w:val="24"/>
                <w:szCs w:val="24"/>
              </w:rPr>
              <w:t>a</w:t>
            </w:r>
            <w:r>
              <w:rPr>
                <w:rFonts w:ascii="Times New Roman" w:eastAsia="Times New Roman" w:hAnsi="Times New Roman" w:cs="Times New Roman"/>
                <w:color w:val="auto"/>
                <w:sz w:val="24"/>
                <w:szCs w:val="24"/>
              </w:rPr>
              <w:t xml:space="preserve">jame gėrime; </w:t>
            </w:r>
          </w:p>
          <w:p w:rsidR="00A24C46" w:rsidRPr="00A91D80" w:rsidRDefault="00622AA6" w:rsidP="00F85CCF">
            <w:pPr>
              <w:pStyle w:val="prastasis1"/>
              <w:spacing w:after="160" w:line="259"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pereiti nuo dalintinių ir kartotinių matavimo vienetų prie pagrindinių sisteminių matavimo vienetų.</w:t>
            </w:r>
          </w:p>
        </w:tc>
      </w:tr>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Veiklos priemonės</w:t>
            </w:r>
          </w:p>
        </w:tc>
        <w:tc>
          <w:tcPr>
            <w:tcW w:w="6803" w:type="dxa"/>
          </w:tcPr>
          <w:p w:rsidR="00355D60" w:rsidRDefault="00622AA6" w:rsidP="00F85CCF">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Stiklinė, vanduo, 5 </w:t>
            </w:r>
            <w:r w:rsidR="000B1238" w:rsidRPr="00B46CE9">
              <w:rPr>
                <w:rFonts w:ascii="Times New Roman" w:eastAsia="Times New Roman" w:hAnsi="Times New Roman" w:cs="Times New Roman"/>
                <w:sz w:val="24"/>
                <w:szCs w:val="24"/>
              </w:rPr>
              <w:t>% cukraus tirpalas</w:t>
            </w:r>
            <w:r>
              <w:rPr>
                <w:rFonts w:ascii="Times New Roman" w:eastAsia="Times New Roman" w:hAnsi="Times New Roman" w:cs="Times New Roman"/>
                <w:sz w:val="24"/>
                <w:szCs w:val="24"/>
              </w:rPr>
              <w:t>, 10 % cukraus tirpalas, 15</w:t>
            </w:r>
            <w:r w:rsidR="000B1238" w:rsidRPr="00B46CE9">
              <w:rPr>
                <w:rFonts w:ascii="Times New Roman" w:eastAsia="Times New Roman" w:hAnsi="Times New Roman" w:cs="Times New Roman"/>
                <w:sz w:val="24"/>
                <w:szCs w:val="24"/>
              </w:rPr>
              <w:t xml:space="preserve"> % cukraus tirpalas, </w:t>
            </w:r>
            <w:r>
              <w:rPr>
                <w:rFonts w:ascii="Times New Roman" w:eastAsia="Times New Roman" w:hAnsi="Times New Roman" w:cs="Times New Roman"/>
                <w:sz w:val="24"/>
                <w:szCs w:val="24"/>
              </w:rPr>
              <w:t>matavimo cilindras (</w:t>
            </w:r>
            <w:r w:rsidR="00D3651F">
              <w:rPr>
                <w:rFonts w:ascii="Times New Roman" w:eastAsia="Times New Roman" w:hAnsi="Times New Roman" w:cs="Times New Roman"/>
                <w:sz w:val="24"/>
                <w:szCs w:val="24"/>
              </w:rPr>
              <w:t>įvairaus</w:t>
            </w:r>
            <w:r>
              <w:rPr>
                <w:rFonts w:ascii="Times New Roman" w:eastAsia="Times New Roman" w:hAnsi="Times New Roman" w:cs="Times New Roman"/>
                <w:sz w:val="24"/>
                <w:szCs w:val="24"/>
              </w:rPr>
              <w:t xml:space="preserve"> medžiagų tankio kūnų rinkinys)*, svarstyklės*, gėrimas (</w:t>
            </w:r>
            <w:r>
              <w:rPr>
                <w:rFonts w:ascii="Times New Roman" w:eastAsia="Times New Roman" w:hAnsi="Times New Roman" w:cs="Times New Roman"/>
                <w:color w:val="auto"/>
                <w:sz w:val="24"/>
                <w:szCs w:val="24"/>
              </w:rPr>
              <w:t>vaisvandeniai</w:t>
            </w:r>
            <w:r>
              <w:rPr>
                <w:rFonts w:ascii="Times New Roman" w:eastAsia="Times New Roman" w:hAnsi="Times New Roman" w:cs="Times New Roman"/>
                <w:sz w:val="24"/>
                <w:szCs w:val="24"/>
              </w:rPr>
              <w:t>, arbata, limonadas).</w:t>
            </w:r>
          </w:p>
        </w:tc>
      </w:tr>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Veiklos eiga</w:t>
            </w:r>
          </w:p>
          <w:p w:rsidR="002D1E08" w:rsidRPr="00A91D80" w:rsidRDefault="002D1E08" w:rsidP="00083252">
            <w:pPr>
              <w:pStyle w:val="prastasis1"/>
              <w:keepNext/>
              <w:keepLines/>
              <w:spacing w:after="160" w:line="259" w:lineRule="auto"/>
              <w:rPr>
                <w:rFonts w:ascii="Times New Roman" w:eastAsia="Times New Roman" w:hAnsi="Times New Roman" w:cs="Times New Roman"/>
                <w:sz w:val="24"/>
                <w:szCs w:val="24"/>
              </w:rPr>
            </w:pPr>
          </w:p>
          <w:p w:rsidR="002D1E08" w:rsidRPr="00A91D80" w:rsidRDefault="002D1E08" w:rsidP="00083252">
            <w:pPr>
              <w:pStyle w:val="prastasis1"/>
              <w:keepNext/>
              <w:keepLines/>
              <w:spacing w:after="160" w:line="259" w:lineRule="auto"/>
              <w:rPr>
                <w:rFonts w:ascii="Times New Roman" w:eastAsia="Times New Roman" w:hAnsi="Times New Roman" w:cs="Times New Roman"/>
                <w:sz w:val="24"/>
                <w:szCs w:val="24"/>
              </w:rPr>
            </w:pPr>
          </w:p>
        </w:tc>
        <w:tc>
          <w:tcPr>
            <w:tcW w:w="6803" w:type="dxa"/>
          </w:tcPr>
          <w:p w:rsidR="00290DCB" w:rsidRPr="00A91D80" w:rsidRDefault="00622AA6" w:rsidP="00F85CCF">
            <w:pPr>
              <w:pStyle w:val="prastasis1"/>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Pasiruošimas tyrimui (gali būti atliekamas su mokiniais)</w:t>
            </w:r>
          </w:p>
          <w:p w:rsidR="00290DCB" w:rsidRPr="00A91D80" w:rsidRDefault="00622AA6" w:rsidP="00F85CCF">
            <w:pPr>
              <w:pStyle w:val="prastasis1"/>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Norint pasigaminti 800 g tirpalo:</w:t>
            </w:r>
          </w:p>
          <w:p w:rsidR="004D56C9" w:rsidRPr="00B46CE9" w:rsidRDefault="00622AA6" w:rsidP="00F85CCF">
            <w:pPr>
              <w:pStyle w:val="prastasis1"/>
              <w:numPr>
                <w:ilvl w:val="0"/>
                <w:numId w:val="7"/>
              </w:numPr>
              <w:tabs>
                <w:tab w:val="left" w:pos="296"/>
              </w:tabs>
              <w:spacing w:after="160"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 40 g cukraus (druskos) suma</w:t>
            </w:r>
            <w:r w:rsidR="000B1238" w:rsidRPr="00B46CE9">
              <w:rPr>
                <w:rFonts w:ascii="Times New Roman" w:eastAsia="Times New Roman" w:hAnsi="Times New Roman" w:cs="Times New Roman"/>
                <w:sz w:val="24"/>
                <w:szCs w:val="24"/>
              </w:rPr>
              <w:t>i</w:t>
            </w:r>
            <w:r>
              <w:rPr>
                <w:rFonts w:ascii="Times New Roman" w:eastAsia="Times New Roman" w:hAnsi="Times New Roman" w:cs="Times New Roman"/>
                <w:sz w:val="24"/>
                <w:szCs w:val="24"/>
              </w:rPr>
              <w:t>šoma su 760 g vandens</w:t>
            </w:r>
            <w:r w:rsidR="000B1238" w:rsidRPr="00B46CE9">
              <w:rPr>
                <w:rFonts w:ascii="Times New Roman" w:eastAsia="Times New Roman" w:hAnsi="Times New Roman" w:cs="Times New Roman"/>
                <w:sz w:val="24"/>
                <w:szCs w:val="24"/>
              </w:rPr>
              <w:t>;</w:t>
            </w:r>
          </w:p>
          <w:p w:rsidR="004D56C9" w:rsidRPr="00B46CE9" w:rsidRDefault="000B1238" w:rsidP="00F85CCF">
            <w:pPr>
              <w:pStyle w:val="prastasis1"/>
              <w:numPr>
                <w:ilvl w:val="0"/>
                <w:numId w:val="7"/>
              </w:numPr>
              <w:tabs>
                <w:tab w:val="left" w:pos="296"/>
              </w:tabs>
              <w:spacing w:after="160" w:line="259" w:lineRule="auto"/>
              <w:ind w:left="0" w:firstLine="0"/>
              <w:jc w:val="both"/>
              <w:rPr>
                <w:rFonts w:ascii="Times New Roman" w:eastAsia="Times New Roman" w:hAnsi="Times New Roman" w:cs="Times New Roman"/>
                <w:sz w:val="24"/>
                <w:szCs w:val="24"/>
              </w:rPr>
            </w:pPr>
            <w:r w:rsidRPr="00B46CE9">
              <w:rPr>
                <w:rFonts w:ascii="Times New Roman" w:eastAsia="Times New Roman" w:hAnsi="Times New Roman" w:cs="Times New Roman"/>
                <w:sz w:val="24"/>
                <w:szCs w:val="24"/>
              </w:rPr>
              <w:t>10 % – 80 g cukraus (druskos) sumai</w:t>
            </w:r>
            <w:r w:rsidR="00622AA6">
              <w:rPr>
                <w:rFonts w:ascii="Times New Roman" w:eastAsia="Times New Roman" w:hAnsi="Times New Roman" w:cs="Times New Roman"/>
                <w:sz w:val="24"/>
                <w:szCs w:val="24"/>
              </w:rPr>
              <w:t>šoma su 720 g vandens</w:t>
            </w:r>
            <w:r w:rsidRPr="00B46CE9">
              <w:rPr>
                <w:rFonts w:ascii="Times New Roman" w:eastAsia="Times New Roman" w:hAnsi="Times New Roman" w:cs="Times New Roman"/>
                <w:sz w:val="24"/>
                <w:szCs w:val="24"/>
              </w:rPr>
              <w:t>;</w:t>
            </w:r>
          </w:p>
          <w:p w:rsidR="004D56C9" w:rsidRPr="00B46CE9" w:rsidRDefault="000B1238" w:rsidP="00F85CCF">
            <w:pPr>
              <w:pStyle w:val="prastasis1"/>
              <w:numPr>
                <w:ilvl w:val="0"/>
                <w:numId w:val="7"/>
              </w:numPr>
              <w:tabs>
                <w:tab w:val="left" w:pos="296"/>
              </w:tabs>
              <w:spacing w:after="160" w:line="259" w:lineRule="auto"/>
              <w:ind w:left="0" w:firstLine="0"/>
              <w:jc w:val="both"/>
              <w:rPr>
                <w:rFonts w:ascii="Times New Roman" w:eastAsia="Times New Roman" w:hAnsi="Times New Roman" w:cs="Times New Roman"/>
                <w:sz w:val="24"/>
                <w:szCs w:val="24"/>
              </w:rPr>
            </w:pPr>
            <w:r w:rsidRPr="00B46CE9">
              <w:rPr>
                <w:rFonts w:ascii="Times New Roman" w:eastAsia="Times New Roman" w:hAnsi="Times New Roman" w:cs="Times New Roman"/>
                <w:sz w:val="24"/>
                <w:szCs w:val="24"/>
              </w:rPr>
              <w:t xml:space="preserve"> 15 % – 120 g cukraus (druskos) sumai</w:t>
            </w:r>
            <w:r w:rsidR="00622AA6">
              <w:rPr>
                <w:rFonts w:ascii="Times New Roman" w:eastAsia="Times New Roman" w:hAnsi="Times New Roman" w:cs="Times New Roman"/>
                <w:sz w:val="24"/>
                <w:szCs w:val="24"/>
              </w:rPr>
              <w:t>šoma su 680 g vandens</w:t>
            </w:r>
            <w:r w:rsidRPr="00B46CE9">
              <w:rPr>
                <w:rFonts w:ascii="Times New Roman" w:eastAsia="Times New Roman" w:hAnsi="Times New Roman" w:cs="Times New Roman"/>
                <w:sz w:val="24"/>
                <w:szCs w:val="24"/>
              </w:rPr>
              <w:t>;</w:t>
            </w:r>
          </w:p>
          <w:p w:rsidR="004D56C9" w:rsidRPr="00B46CE9" w:rsidRDefault="000B1238" w:rsidP="00F85CCF">
            <w:pPr>
              <w:pStyle w:val="prastasis1"/>
              <w:numPr>
                <w:ilvl w:val="0"/>
                <w:numId w:val="7"/>
              </w:numPr>
              <w:tabs>
                <w:tab w:val="left" w:pos="296"/>
              </w:tabs>
              <w:spacing w:after="160" w:line="259" w:lineRule="auto"/>
              <w:ind w:left="0" w:firstLine="0"/>
              <w:jc w:val="both"/>
              <w:rPr>
                <w:rFonts w:ascii="Times New Roman" w:eastAsia="Times New Roman" w:hAnsi="Times New Roman" w:cs="Times New Roman"/>
                <w:sz w:val="24"/>
                <w:szCs w:val="24"/>
              </w:rPr>
            </w:pPr>
            <w:r w:rsidRPr="00B46CE9">
              <w:rPr>
                <w:rFonts w:ascii="Times New Roman" w:eastAsia="Times New Roman" w:hAnsi="Times New Roman" w:cs="Times New Roman"/>
                <w:sz w:val="24"/>
                <w:szCs w:val="24"/>
              </w:rPr>
              <w:t>20 % – 160 g cukraus (druskos) sumai</w:t>
            </w:r>
            <w:r w:rsidR="00622AA6">
              <w:rPr>
                <w:rFonts w:ascii="Times New Roman" w:eastAsia="Times New Roman" w:hAnsi="Times New Roman" w:cs="Times New Roman"/>
                <w:sz w:val="24"/>
                <w:szCs w:val="24"/>
              </w:rPr>
              <w:t>šoma su 640 g vandens</w:t>
            </w:r>
            <w:r w:rsidRPr="00B46CE9">
              <w:rPr>
                <w:rFonts w:ascii="Times New Roman" w:eastAsia="Times New Roman" w:hAnsi="Times New Roman" w:cs="Times New Roman"/>
                <w:sz w:val="24"/>
                <w:szCs w:val="24"/>
              </w:rPr>
              <w:t>;</w:t>
            </w:r>
          </w:p>
          <w:p w:rsidR="004D56C9" w:rsidRPr="00B46CE9" w:rsidRDefault="000B1238" w:rsidP="00F85CCF">
            <w:pPr>
              <w:pStyle w:val="prastasis1"/>
              <w:numPr>
                <w:ilvl w:val="0"/>
                <w:numId w:val="7"/>
              </w:numPr>
              <w:tabs>
                <w:tab w:val="left" w:pos="296"/>
              </w:tabs>
              <w:spacing w:after="160" w:line="259" w:lineRule="auto"/>
              <w:ind w:left="0" w:firstLine="0"/>
              <w:jc w:val="both"/>
              <w:rPr>
                <w:rFonts w:ascii="Times New Roman" w:eastAsia="Times New Roman" w:hAnsi="Times New Roman" w:cs="Times New Roman"/>
                <w:sz w:val="24"/>
                <w:szCs w:val="24"/>
              </w:rPr>
            </w:pPr>
            <w:r w:rsidRPr="00B46CE9">
              <w:rPr>
                <w:rFonts w:ascii="Times New Roman" w:eastAsia="Times New Roman" w:hAnsi="Times New Roman" w:cs="Times New Roman"/>
                <w:sz w:val="24"/>
                <w:szCs w:val="24"/>
              </w:rPr>
              <w:t>Tirpalas X – 144 g cukraus (druskos) sumai</w:t>
            </w:r>
            <w:r w:rsidR="00622AA6">
              <w:rPr>
                <w:rFonts w:ascii="Times New Roman" w:eastAsia="Times New Roman" w:hAnsi="Times New Roman" w:cs="Times New Roman"/>
                <w:sz w:val="24"/>
                <w:szCs w:val="24"/>
              </w:rPr>
              <w:t>šoma su 656 g vandens</w:t>
            </w:r>
            <w:r w:rsidRPr="00B46CE9">
              <w:rPr>
                <w:rFonts w:ascii="Times New Roman" w:eastAsia="Times New Roman" w:hAnsi="Times New Roman" w:cs="Times New Roman"/>
                <w:sz w:val="24"/>
                <w:szCs w:val="24"/>
              </w:rPr>
              <w:t>;</w:t>
            </w:r>
          </w:p>
          <w:p w:rsidR="004D56C9" w:rsidRPr="00B46CE9" w:rsidRDefault="000B1238" w:rsidP="00F85CCF">
            <w:pPr>
              <w:pStyle w:val="prastasis1"/>
              <w:numPr>
                <w:ilvl w:val="0"/>
                <w:numId w:val="7"/>
              </w:numPr>
              <w:tabs>
                <w:tab w:val="left" w:pos="296"/>
              </w:tabs>
              <w:spacing w:after="160" w:line="259" w:lineRule="auto"/>
              <w:ind w:left="0" w:firstLine="0"/>
              <w:jc w:val="both"/>
              <w:rPr>
                <w:rFonts w:ascii="Times New Roman" w:eastAsia="Times New Roman" w:hAnsi="Times New Roman" w:cs="Times New Roman"/>
                <w:color w:val="000000" w:themeColor="text1"/>
                <w:sz w:val="24"/>
                <w:szCs w:val="24"/>
              </w:rPr>
            </w:pPr>
            <w:r w:rsidRPr="00B46CE9">
              <w:rPr>
                <w:rFonts w:ascii="Times New Roman" w:eastAsia="Times New Roman" w:hAnsi="Times New Roman" w:cs="Times New Roman"/>
                <w:color w:val="000000" w:themeColor="text1"/>
                <w:sz w:val="24"/>
                <w:szCs w:val="24"/>
              </w:rPr>
              <w:t>Tirpalas Y – 24 g cukraus (druskos) sumai</w:t>
            </w:r>
            <w:r w:rsidR="00622AA6">
              <w:rPr>
                <w:rFonts w:ascii="Times New Roman" w:eastAsia="Times New Roman" w:hAnsi="Times New Roman" w:cs="Times New Roman"/>
                <w:color w:val="000000" w:themeColor="text1"/>
                <w:sz w:val="24"/>
                <w:szCs w:val="24"/>
              </w:rPr>
              <w:t>šoma su 776 g vandens</w:t>
            </w:r>
            <w:r w:rsidRPr="00B46CE9">
              <w:rPr>
                <w:rFonts w:ascii="Times New Roman" w:eastAsia="Times New Roman" w:hAnsi="Times New Roman" w:cs="Times New Roman"/>
                <w:color w:val="000000" w:themeColor="text1"/>
                <w:sz w:val="24"/>
                <w:szCs w:val="24"/>
              </w:rPr>
              <w:t>.</w:t>
            </w:r>
          </w:p>
          <w:p w:rsidR="00290DCB" w:rsidRPr="00A91D80" w:rsidRDefault="00622AA6" w:rsidP="00F85CCF">
            <w:pPr>
              <w:pStyle w:val="prastasis1"/>
              <w:tabs>
                <w:tab w:val="left" w:pos="296"/>
              </w:tabs>
              <w:spacing w:after="160" w:line="259"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auto"/>
                <w:sz w:val="24"/>
                <w:szCs w:val="24"/>
              </w:rPr>
              <w:t>Su mokiniais aptariama, kad tyrimo metu gauti duomenys braižant grafiką gali nesudaryti „gražios“ tiesės.</w:t>
            </w:r>
          </w:p>
          <w:p w:rsidR="00290DCB" w:rsidRPr="00A91D80" w:rsidRDefault="00622AA6" w:rsidP="00F85CCF">
            <w:pPr>
              <w:pStyle w:val="prastasis2"/>
              <w:widowControl w:val="0"/>
              <w:tabs>
                <w:tab w:val="left" w:pos="296"/>
                <w:tab w:val="left" w:pos="426"/>
              </w:tabs>
              <w:spacing w:before="120" w:after="0" w:line="24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Tyrimo eiga </w:t>
            </w:r>
          </w:p>
          <w:p w:rsidR="00512C5A" w:rsidRPr="00A91D80" w:rsidRDefault="00622AA6"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Nustatoma matavimo cilindro padalos vertė (ml) ir absoliutinė paklaida (ml).</w:t>
            </w:r>
          </w:p>
          <w:p w:rsidR="00E8155F" w:rsidRPr="00A91D80" w:rsidRDefault="00622AA6"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Pasveriamas matavimo cilindras, užsirašoma jo masė, nurodomos </w:t>
            </w:r>
            <w:r>
              <w:rPr>
                <w:rFonts w:ascii="Times New Roman" w:eastAsia="Times New Roman" w:hAnsi="Times New Roman" w:cs="Times New Roman"/>
                <w:sz w:val="24"/>
                <w:szCs w:val="24"/>
              </w:rPr>
              <w:lastRenderedPageBreak/>
              <w:t xml:space="preserve">absoliutinės matavimo paklaidos. </w:t>
            </w:r>
          </w:p>
          <w:p w:rsidR="002D1E08" w:rsidRPr="00A91D80" w:rsidRDefault="00622AA6"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 matavimo cilindrą įpilama vandens, nustatomas įpilto vandens tūris, nurodoma matavimo absoliutinė paklaida.</w:t>
            </w:r>
          </w:p>
          <w:p w:rsidR="005233C5" w:rsidRPr="00A91D80" w:rsidRDefault="00622AA6"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Pasveriamas matavimo cilindras su vandeniu ir apskaičiuojama įpilto vandens masė įvertinant matavimo paklaidas.</w:t>
            </w:r>
          </w:p>
          <w:p w:rsidR="005233C5" w:rsidRPr="00AF5235" w:rsidRDefault="00FD5878"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Duomenys surašomi į lentelę. Apskaičiuojamas vandens tankis ir išreiškiamas pagrindiniais SI sistemos vienetais:</w:t>
            </w:r>
          </w:p>
          <w:p w:rsidR="005233C5" w:rsidRPr="00A91D80" w:rsidRDefault="004404C5" w:rsidP="00F85CCF">
            <w:pPr>
              <w:pStyle w:val="prastasis1"/>
              <w:spacing w:after="160" w:line="259" w:lineRule="auto"/>
              <w:jc w:val="both"/>
              <w:rPr>
                <w:rFonts w:ascii="Times New Roman" w:eastAsia="Times New Roman" w:hAnsi="Times New Roman" w:cs="Times New Roman"/>
                <w:sz w:val="24"/>
                <w:szCs w:val="24"/>
              </w:rPr>
            </w:pPr>
            <w:r w:rsidRPr="00B46CE9">
              <w:rPr>
                <w:rFonts w:ascii="Times New Roman" w:eastAsia="Times New Roman" w:hAnsi="Times New Roman" w:cs="Times New Roman"/>
                <w:noProof/>
                <w:sz w:val="24"/>
                <w:szCs w:val="24"/>
                <w:lang w:eastAsia="lt-LT"/>
              </w:rPr>
              <w:drawing>
                <wp:inline distT="0" distB="0" distL="114300" distR="114300">
                  <wp:extent cx="1701800" cy="42926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1701800" cy="429260"/>
                          </a:xfrm>
                          <a:prstGeom prst="rect">
                            <a:avLst/>
                          </a:prstGeom>
                          <a:ln/>
                        </pic:spPr>
                      </pic:pic>
                    </a:graphicData>
                  </a:graphic>
                </wp:inline>
              </w:drawing>
            </w:r>
          </w:p>
          <w:p w:rsidR="005233C5" w:rsidRPr="00A91D80" w:rsidRDefault="00622AA6"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Į matavimo cilindrą įpilamas </w:t>
            </w:r>
            <w:r>
              <w:rPr>
                <w:rFonts w:ascii="Times New Roman" w:eastAsia="Times New Roman" w:hAnsi="Times New Roman" w:cs="Times New Roman"/>
                <w:b/>
                <w:i/>
                <w:color w:val="auto"/>
                <w:sz w:val="24"/>
                <w:szCs w:val="24"/>
              </w:rPr>
              <w:t>toks</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b/>
                <w:i/>
                <w:color w:val="auto"/>
                <w:sz w:val="24"/>
                <w:szCs w:val="24"/>
              </w:rPr>
              <w:t>pat tūris</w:t>
            </w:r>
            <w:r>
              <w:rPr>
                <w:rFonts w:ascii="Times New Roman" w:eastAsia="Times New Roman" w:hAnsi="Times New Roman" w:cs="Times New Roman"/>
                <w:color w:val="auto"/>
                <w:sz w:val="24"/>
                <w:szCs w:val="24"/>
              </w:rPr>
              <w:t xml:space="preserve"> 5</w:t>
            </w:r>
            <w:r w:rsidR="000B1238" w:rsidRPr="00B46CE9">
              <w:rPr>
                <w:rFonts w:ascii="Times New Roman" w:eastAsia="Times New Roman" w:hAnsi="Times New Roman" w:cs="Times New Roman"/>
                <w:color w:val="auto"/>
                <w:sz w:val="24"/>
                <w:szCs w:val="24"/>
              </w:rPr>
              <w:t xml:space="preserve"> % cukraus tirpalo ir nustato</w:t>
            </w:r>
            <w:r>
              <w:rPr>
                <w:rFonts w:ascii="Times New Roman" w:eastAsia="Times New Roman" w:hAnsi="Times New Roman" w:cs="Times New Roman"/>
                <w:color w:val="auto"/>
                <w:sz w:val="24"/>
                <w:szCs w:val="24"/>
              </w:rPr>
              <w:t>ma jo masė, įvertinant matavimo paklaidas.</w:t>
            </w:r>
          </w:p>
          <w:p w:rsidR="005233C5" w:rsidRPr="00A91D80" w:rsidRDefault="00622AA6"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Duomenys surašomi į lentelę ir apskaičiuojamas skysčių tankis.</w:t>
            </w:r>
            <w:r w:rsidR="000B1238" w:rsidRPr="00B46CE9">
              <w:t xml:space="preserve"> </w:t>
            </w:r>
          </w:p>
          <w:p w:rsidR="005233C5" w:rsidRPr="00B46CE9" w:rsidRDefault="00622AA6"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Toliau tie patys veiksmai atliekami su </w:t>
            </w:r>
            <w:r w:rsidR="000B1238" w:rsidRPr="00B46CE9">
              <w:rPr>
                <w:rFonts w:ascii="Times New Roman" w:eastAsia="Times New Roman" w:hAnsi="Times New Roman" w:cs="Times New Roman"/>
                <w:color w:val="auto"/>
                <w:sz w:val="24"/>
                <w:szCs w:val="24"/>
              </w:rPr>
              <w:t>10 %, 15 %, 20 % tirpalais.</w:t>
            </w:r>
          </w:p>
          <w:p w:rsidR="005233C5" w:rsidRPr="00B46CE9" w:rsidRDefault="00AF5235" w:rsidP="00F85CCF">
            <w:pPr>
              <w:pStyle w:val="prastasis1"/>
              <w:numPr>
                <w:ilvl w:val="0"/>
                <w:numId w:val="6"/>
              </w:numPr>
              <w:tabs>
                <w:tab w:val="left" w:pos="296"/>
              </w:tabs>
              <w:spacing w:after="160" w:line="259"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Pagal</w:t>
            </w:r>
            <w:r w:rsidR="000B1238" w:rsidRPr="00B46CE9">
              <w:rPr>
                <w:rFonts w:ascii="Times New Roman" w:eastAsia="Times New Roman" w:hAnsi="Times New Roman" w:cs="Times New Roman"/>
                <w:color w:val="auto"/>
                <w:sz w:val="24"/>
                <w:szCs w:val="24"/>
              </w:rPr>
              <w:t xml:space="preserve"> gaut</w:t>
            </w:r>
            <w:r>
              <w:rPr>
                <w:rFonts w:ascii="Times New Roman" w:eastAsia="Times New Roman" w:hAnsi="Times New Roman" w:cs="Times New Roman"/>
                <w:color w:val="auto"/>
                <w:sz w:val="24"/>
                <w:szCs w:val="24"/>
              </w:rPr>
              <w:t>us</w:t>
            </w:r>
            <w:r w:rsidR="000B1238" w:rsidRPr="00B46CE9">
              <w:rPr>
                <w:rFonts w:ascii="Times New Roman" w:eastAsia="Times New Roman" w:hAnsi="Times New Roman" w:cs="Times New Roman"/>
                <w:color w:val="auto"/>
                <w:sz w:val="24"/>
                <w:szCs w:val="24"/>
              </w:rPr>
              <w:t xml:space="preserve"> duomenis (tirpalo koncentracija ir tanki</w:t>
            </w:r>
            <w:r>
              <w:rPr>
                <w:rFonts w:ascii="Times New Roman" w:eastAsia="Times New Roman" w:hAnsi="Times New Roman" w:cs="Times New Roman"/>
                <w:color w:val="auto"/>
                <w:sz w:val="24"/>
                <w:szCs w:val="24"/>
              </w:rPr>
              <w:t>s</w:t>
            </w:r>
            <w:r w:rsidR="000B1238" w:rsidRPr="00B46CE9">
              <w:rPr>
                <w:rFonts w:ascii="Times New Roman" w:eastAsia="Times New Roman" w:hAnsi="Times New Roman" w:cs="Times New Roman"/>
                <w:color w:val="auto"/>
                <w:sz w:val="24"/>
                <w:szCs w:val="24"/>
              </w:rPr>
              <w:t xml:space="preserve">) nubraižomas tankio priklausomybės nuo koncentracijos grafikas </w:t>
            </w:r>
            <w:r w:rsidR="00622AA6">
              <w:rPr>
                <w:rFonts w:ascii="Times New Roman" w:eastAsia="Times New Roman" w:hAnsi="Times New Roman" w:cs="Times New Roman"/>
                <w:color w:val="auto"/>
                <w:sz w:val="24"/>
                <w:szCs w:val="24"/>
              </w:rPr>
              <w:t xml:space="preserve">(žr. </w:t>
            </w:r>
            <w:r w:rsidR="000B1238" w:rsidRPr="00B46CE9">
              <w:rPr>
                <w:rFonts w:ascii="Times New Roman" w:eastAsia="Times New Roman" w:hAnsi="Times New Roman" w:cs="Times New Roman"/>
                <w:color w:val="auto"/>
                <w:sz w:val="24"/>
                <w:szCs w:val="24"/>
              </w:rPr>
              <w:t xml:space="preserve">1 pav.). </w:t>
            </w:r>
          </w:p>
          <w:p w:rsidR="009A1CC9" w:rsidRPr="00B46CE9" w:rsidRDefault="009A1CC9" w:rsidP="00F85CCF">
            <w:pPr>
              <w:pStyle w:val="prastasis1"/>
              <w:spacing w:after="160" w:line="259" w:lineRule="auto"/>
              <w:jc w:val="both"/>
              <w:rPr>
                <w:rFonts w:ascii="Times New Roman" w:eastAsia="Times New Roman" w:hAnsi="Times New Roman" w:cs="Times New Roman"/>
                <w:color w:val="auto"/>
                <w:sz w:val="24"/>
                <w:szCs w:val="24"/>
              </w:rPr>
            </w:pPr>
          </w:p>
          <w:p w:rsidR="009A1CC9" w:rsidRPr="00B46CE9" w:rsidRDefault="004404C5" w:rsidP="00F85CCF">
            <w:pPr>
              <w:pStyle w:val="prastasis1"/>
              <w:spacing w:after="160" w:line="259" w:lineRule="auto"/>
              <w:jc w:val="both"/>
              <w:rPr>
                <w:rFonts w:ascii="Times New Roman" w:eastAsia="Times New Roman" w:hAnsi="Times New Roman" w:cs="Times New Roman"/>
                <w:color w:val="auto"/>
                <w:sz w:val="24"/>
                <w:szCs w:val="24"/>
              </w:rPr>
            </w:pPr>
            <w:r w:rsidRPr="00B46CE9">
              <w:rPr>
                <w:noProof/>
                <w:lang w:eastAsia="lt-LT"/>
              </w:rPr>
              <w:drawing>
                <wp:inline distT="0" distB="0" distL="0" distR="0">
                  <wp:extent cx="3763044" cy="1813888"/>
                  <wp:effectExtent l="0" t="0" r="279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1CC9" w:rsidRPr="00B46CE9" w:rsidRDefault="000B1238" w:rsidP="00F85CCF">
            <w:pPr>
              <w:pStyle w:val="prastasis1"/>
              <w:keepNext/>
              <w:keepLines/>
              <w:spacing w:before="480" w:after="120" w:line="259" w:lineRule="auto"/>
              <w:jc w:val="both"/>
              <w:outlineLvl w:val="0"/>
              <w:rPr>
                <w:rFonts w:ascii="Times New Roman" w:eastAsia="Times New Roman" w:hAnsi="Times New Roman" w:cs="Times New Roman"/>
                <w:b/>
                <w:color w:val="auto"/>
                <w:szCs w:val="24"/>
              </w:rPr>
            </w:pPr>
            <w:r w:rsidRPr="00B46CE9">
              <w:rPr>
                <w:rFonts w:ascii="Times New Roman" w:eastAsia="Times New Roman" w:hAnsi="Times New Roman" w:cs="Times New Roman"/>
                <w:color w:val="auto"/>
                <w:szCs w:val="24"/>
              </w:rPr>
              <w:t xml:space="preserve">1 pav. </w:t>
            </w:r>
            <w:r w:rsidRPr="00B46CE9">
              <w:rPr>
                <w:rFonts w:ascii="Times New Roman" w:eastAsia="Times New Roman" w:hAnsi="Times New Roman" w:cs="Times New Roman"/>
                <w:b/>
                <w:color w:val="auto"/>
                <w:szCs w:val="24"/>
              </w:rPr>
              <w:t>Skysčio tankio priklausomybė nuo cukraus koncentracijos</w:t>
            </w:r>
          </w:p>
          <w:p w:rsidR="00083252" w:rsidRPr="00B46CE9" w:rsidRDefault="00083252" w:rsidP="00F85CCF">
            <w:pPr>
              <w:pStyle w:val="prastasis1"/>
              <w:spacing w:after="160" w:line="259" w:lineRule="auto"/>
              <w:jc w:val="both"/>
              <w:rPr>
                <w:rFonts w:ascii="Times New Roman" w:eastAsia="Times New Roman" w:hAnsi="Times New Roman" w:cs="Times New Roman"/>
                <w:b/>
                <w:color w:val="auto"/>
                <w:szCs w:val="24"/>
              </w:rPr>
            </w:pPr>
          </w:p>
          <w:p w:rsidR="00D931B0" w:rsidRPr="00A91D80" w:rsidRDefault="00622AA6" w:rsidP="00F85CCF">
            <w:pPr>
              <w:pStyle w:val="prastasis1"/>
              <w:numPr>
                <w:ilvl w:val="0"/>
                <w:numId w:val="6"/>
              </w:numPr>
              <w:tabs>
                <w:tab w:val="left" w:pos="167"/>
                <w:tab w:val="left" w:pos="439"/>
              </w:tabs>
              <w:spacing w:after="160" w:line="259" w:lineRule="auto"/>
              <w:ind w:left="0"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Tyrimas pakartojamas naudojant X ir Y pažymėtus tirpalus, nustatomi jų tūris ir masė įvertinant matavimo paklaidas.</w:t>
            </w:r>
          </w:p>
          <w:p w:rsidR="005233C5" w:rsidRPr="00A91D80" w:rsidRDefault="00622AA6" w:rsidP="00F85CCF">
            <w:pPr>
              <w:pStyle w:val="prastasis1"/>
              <w:numPr>
                <w:ilvl w:val="0"/>
                <w:numId w:val="6"/>
              </w:numPr>
              <w:tabs>
                <w:tab w:val="left" w:pos="286"/>
                <w:tab w:val="left" w:pos="390"/>
              </w:tabs>
              <w:spacing w:after="160" w:line="259" w:lineRule="auto"/>
              <w:ind w:left="0" w:firstLine="0"/>
              <w:jc w:val="both"/>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Duomenys užrašomi į lentelę ir apskaičiuojami tirpalų X, Y tirpalų tankiai.</w:t>
            </w:r>
          </w:p>
          <w:p w:rsidR="002D1E08" w:rsidRPr="00A91D80" w:rsidRDefault="00622AA6" w:rsidP="00F85CCF">
            <w:pPr>
              <w:pStyle w:val="prastasis1"/>
              <w:numPr>
                <w:ilvl w:val="0"/>
                <w:numId w:val="6"/>
              </w:numPr>
              <w:tabs>
                <w:tab w:val="left" w:pos="347"/>
              </w:tabs>
              <w:spacing w:after="160" w:line="259" w:lineRule="auto"/>
              <w:ind w:left="0" w:firstLine="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auto"/>
                <w:sz w:val="24"/>
                <w:szCs w:val="24"/>
              </w:rPr>
              <w:t xml:space="preserve">Iš grafiko nustatoma tiriamojo gėrimo (vaisvandenių, arbatos ar kt.) cukraus koncentracija: mokiniai, naudodamiesi tankio priklausomybės nuo cukraus koncentracijos grafiku, suranda gautus tankius, brėžia lygiagrečias tieses koncentracijos ašiai, kol ji susikerta su gauta grafiko tiese. Tada nuo susikirtimo taško brėžia tiesę, lygiagrečią tankio ašiai, kol ji susikerta su koncentracijos ašimi </w:t>
            </w:r>
            <w:r>
              <w:rPr>
                <w:rFonts w:ascii="Times New Roman" w:eastAsia="Times New Roman" w:hAnsi="Times New Roman" w:cs="Times New Roman"/>
                <w:color w:val="auto"/>
                <w:sz w:val="24"/>
                <w:szCs w:val="24"/>
              </w:rPr>
              <w:lastRenderedPageBreak/>
              <w:t xml:space="preserve">(žr. 2 pav.). </w:t>
            </w:r>
          </w:p>
          <w:p w:rsidR="009A1CC9" w:rsidRPr="00B46CE9" w:rsidRDefault="004404C5" w:rsidP="00F85CCF">
            <w:pPr>
              <w:pStyle w:val="prastasis1"/>
              <w:spacing w:after="160" w:line="259" w:lineRule="auto"/>
              <w:jc w:val="both"/>
              <w:rPr>
                <w:rFonts w:ascii="Times New Roman" w:eastAsia="Times New Roman" w:hAnsi="Times New Roman" w:cs="Times New Roman"/>
                <w:color w:val="auto"/>
                <w:sz w:val="24"/>
                <w:szCs w:val="24"/>
              </w:rPr>
            </w:pPr>
            <w:r w:rsidRPr="00B46CE9">
              <w:rPr>
                <w:noProof/>
                <w:lang w:eastAsia="lt-LT"/>
              </w:rPr>
              <w:drawing>
                <wp:inline distT="0" distB="0" distL="0" distR="0">
                  <wp:extent cx="3760546" cy="2503776"/>
                  <wp:effectExtent l="0" t="0" r="1143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1CC9" w:rsidRPr="00B46CE9" w:rsidRDefault="000B1238" w:rsidP="00F85CCF">
            <w:pPr>
              <w:pStyle w:val="prastasis1"/>
              <w:keepNext/>
              <w:keepLines/>
              <w:spacing w:before="480" w:after="120" w:line="259" w:lineRule="auto"/>
              <w:jc w:val="both"/>
              <w:outlineLvl w:val="0"/>
              <w:rPr>
                <w:rFonts w:ascii="Times New Roman" w:eastAsia="Times New Roman" w:hAnsi="Times New Roman" w:cs="Times New Roman"/>
                <w:color w:val="FF0000"/>
                <w:sz w:val="24"/>
                <w:szCs w:val="24"/>
              </w:rPr>
            </w:pPr>
            <w:r w:rsidRPr="00B46CE9">
              <w:rPr>
                <w:rFonts w:ascii="Times New Roman" w:eastAsia="Times New Roman" w:hAnsi="Times New Roman" w:cs="Times New Roman"/>
                <w:color w:val="auto"/>
                <w:szCs w:val="24"/>
              </w:rPr>
              <w:t xml:space="preserve">2 pav. </w:t>
            </w:r>
            <w:r w:rsidRPr="00B46CE9">
              <w:rPr>
                <w:rFonts w:ascii="Times New Roman" w:eastAsia="Times New Roman" w:hAnsi="Times New Roman" w:cs="Times New Roman"/>
                <w:b/>
                <w:color w:val="auto"/>
                <w:szCs w:val="24"/>
              </w:rPr>
              <w:t>Tankio priklausomybė nuo cukraus koncentracijos</w:t>
            </w:r>
          </w:p>
        </w:tc>
      </w:tr>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Laukiamas mokinių veiklos rezultatas</w:t>
            </w:r>
            <w:r>
              <w:rPr>
                <w:rFonts w:ascii="Times New Roman" w:eastAsia="Times New Roman" w:hAnsi="Times New Roman" w:cs="Times New Roman"/>
                <w:b/>
                <w:sz w:val="24"/>
                <w:szCs w:val="24"/>
              </w:rPr>
              <w:br/>
            </w:r>
          </w:p>
        </w:tc>
        <w:tc>
          <w:tcPr>
            <w:tcW w:w="6803" w:type="dxa"/>
          </w:tcPr>
          <w:p w:rsidR="002D1E08" w:rsidRPr="00A91D80" w:rsidRDefault="00622AA6" w:rsidP="00F85CCF">
            <w:pPr>
              <w:pStyle w:val="prastasis1"/>
              <w:spacing w:after="160" w:line="259"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Mokiniai </w:t>
            </w:r>
            <w:r w:rsidR="00EC7D29">
              <w:rPr>
                <w:rFonts w:ascii="Times New Roman" w:eastAsia="Times New Roman" w:hAnsi="Times New Roman" w:cs="Times New Roman"/>
                <w:sz w:val="24"/>
                <w:szCs w:val="24"/>
              </w:rPr>
              <w:t>išmoks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auto"/>
                <w:sz w:val="24"/>
                <w:szCs w:val="24"/>
              </w:rPr>
              <w:t>nustatyti</w:t>
            </w:r>
            <w:r>
              <w:rPr>
                <w:rFonts w:ascii="Times New Roman" w:eastAsia="Times New Roman" w:hAnsi="Times New Roman" w:cs="Times New Roman"/>
                <w:sz w:val="24"/>
                <w:szCs w:val="24"/>
              </w:rPr>
              <w:t xml:space="preserve"> cukraus kiekį </w:t>
            </w:r>
            <w:r>
              <w:rPr>
                <w:rFonts w:ascii="Times New Roman" w:eastAsia="Times New Roman" w:hAnsi="Times New Roman" w:cs="Times New Roman"/>
                <w:color w:val="auto"/>
                <w:sz w:val="24"/>
                <w:szCs w:val="24"/>
              </w:rPr>
              <w:t>gėrime (vaisvandeniuose, arbatoje ar kt.). Pageidautina nustatyti cukraus koncentraciją keliuose pasirinktuose gėrimuose.</w:t>
            </w:r>
          </w:p>
          <w:p w:rsidR="00496A8E" w:rsidRPr="00A91D80" w:rsidRDefault="00622AA6" w:rsidP="00F85CCF">
            <w:pPr>
              <w:pStyle w:val="prastasis1"/>
              <w:spacing w:before="12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Pirmas</w:t>
            </w:r>
            <w:r w:rsidR="00EC7D29">
              <w:rPr>
                <w:rFonts w:ascii="Times New Roman" w:eastAsia="Times New Roman" w:hAnsi="Times New Roman" w:cs="Times New Roman"/>
                <w:i/>
                <w:sz w:val="24"/>
                <w:szCs w:val="24"/>
              </w:rPr>
              <w:t>is</w:t>
            </w:r>
            <w:r>
              <w:rPr>
                <w:rFonts w:ascii="Times New Roman" w:eastAsia="Times New Roman" w:hAnsi="Times New Roman" w:cs="Times New Roman"/>
                <w:i/>
                <w:sz w:val="24"/>
                <w:szCs w:val="24"/>
              </w:rPr>
              <w:t xml:space="preserve"> pasiekimų lyg</w:t>
            </w:r>
            <w:r w:rsidR="00EC7D29">
              <w:rPr>
                <w:rFonts w:ascii="Times New Roman" w:eastAsia="Times New Roman" w:hAnsi="Times New Roman" w:cs="Times New Roman"/>
                <w:i/>
                <w:sz w:val="24"/>
                <w:szCs w:val="24"/>
              </w:rPr>
              <w:t>muo</w:t>
            </w:r>
            <w:r>
              <w:rPr>
                <w:rFonts w:ascii="Times New Roman" w:eastAsia="Times New Roman" w:hAnsi="Times New Roman" w:cs="Times New Roman"/>
                <w:sz w:val="24"/>
                <w:szCs w:val="24"/>
              </w:rPr>
              <w:t xml:space="preserve"> </w:t>
            </w:r>
          </w:p>
          <w:p w:rsidR="003A6933" w:rsidRPr="00A91D80" w:rsidRDefault="00622AA6" w:rsidP="00F85CCF">
            <w:pPr>
              <w:pStyle w:val="prastasis1"/>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Išmatuoja tūrį ir masę arba tinkamai pritaiko tankio formulę, pateikia atsakymus ne pagrindiniais SI sistemos vienetais. </w:t>
            </w:r>
          </w:p>
          <w:p w:rsidR="00496A8E" w:rsidRPr="00A91D80" w:rsidRDefault="00622AA6" w:rsidP="00F85CCF">
            <w:pPr>
              <w:pStyle w:val="prastasis1"/>
              <w:spacing w:before="12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Antras</w:t>
            </w:r>
            <w:r w:rsidR="00EC7D29">
              <w:rPr>
                <w:rFonts w:ascii="Times New Roman" w:eastAsia="Times New Roman" w:hAnsi="Times New Roman" w:cs="Times New Roman"/>
                <w:i/>
                <w:sz w:val="24"/>
                <w:szCs w:val="24"/>
              </w:rPr>
              <w:t>is</w:t>
            </w:r>
            <w:r>
              <w:rPr>
                <w:rFonts w:ascii="Times New Roman" w:eastAsia="Times New Roman" w:hAnsi="Times New Roman" w:cs="Times New Roman"/>
                <w:i/>
                <w:sz w:val="24"/>
                <w:szCs w:val="24"/>
              </w:rPr>
              <w:t xml:space="preserve"> pasiekimų lyg</w:t>
            </w:r>
            <w:r w:rsidR="00EC7D29">
              <w:rPr>
                <w:rFonts w:ascii="Times New Roman" w:eastAsia="Times New Roman" w:hAnsi="Times New Roman" w:cs="Times New Roman"/>
                <w:i/>
                <w:sz w:val="24"/>
                <w:szCs w:val="24"/>
              </w:rPr>
              <w:t>muo</w:t>
            </w:r>
            <w:r>
              <w:rPr>
                <w:rFonts w:ascii="Times New Roman" w:eastAsia="Times New Roman" w:hAnsi="Times New Roman" w:cs="Times New Roman"/>
                <w:sz w:val="24"/>
                <w:szCs w:val="24"/>
              </w:rPr>
              <w:t xml:space="preserve"> </w:t>
            </w:r>
          </w:p>
          <w:p w:rsidR="003A6933" w:rsidRPr="00A91D80" w:rsidRDefault="00622AA6" w:rsidP="00F85CCF">
            <w:pPr>
              <w:pStyle w:val="prastasis1"/>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Išmatuoja tūrį, masę ir juos pateikia su paklaidomis pagrindiniais SI matavimo vienetais, apskaičiuoja tankį, nubrėžia grafiką. </w:t>
            </w:r>
          </w:p>
          <w:p w:rsidR="00496A8E" w:rsidRPr="00A91D80" w:rsidRDefault="00622AA6" w:rsidP="00F85CCF">
            <w:pPr>
              <w:pStyle w:val="prastasis1"/>
              <w:spacing w:before="12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Trečias</w:t>
            </w:r>
            <w:r w:rsidR="00EC7D29">
              <w:rPr>
                <w:rFonts w:ascii="Times New Roman" w:eastAsia="Times New Roman" w:hAnsi="Times New Roman" w:cs="Times New Roman"/>
                <w:i/>
                <w:sz w:val="24"/>
                <w:szCs w:val="24"/>
              </w:rPr>
              <w:t>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pasiekimų lyg</w:t>
            </w:r>
            <w:r w:rsidR="00EC7D29">
              <w:rPr>
                <w:rFonts w:ascii="Times New Roman" w:eastAsia="Times New Roman" w:hAnsi="Times New Roman" w:cs="Times New Roman"/>
                <w:i/>
                <w:sz w:val="24"/>
                <w:szCs w:val="24"/>
              </w:rPr>
              <w:t>muo</w:t>
            </w:r>
            <w:r>
              <w:rPr>
                <w:rFonts w:ascii="Times New Roman" w:eastAsia="Times New Roman" w:hAnsi="Times New Roman" w:cs="Times New Roman"/>
                <w:sz w:val="24"/>
                <w:szCs w:val="24"/>
              </w:rPr>
              <w:t xml:space="preserve"> </w:t>
            </w:r>
          </w:p>
          <w:p w:rsidR="00B43322" w:rsidRPr="00A91D80" w:rsidRDefault="00622AA6" w:rsidP="00F85CCF">
            <w:pPr>
              <w:pStyle w:val="prastasis1"/>
              <w:spacing w:after="160" w:line="259" w:lineRule="auto"/>
              <w:jc w:val="both"/>
              <w:rPr>
                <w:rFonts w:ascii="Times New Roman" w:eastAsia="Times New Roman" w:hAnsi="Times New Roman" w:cs="Times New Roman"/>
                <w:i/>
                <w:color w:val="auto"/>
                <w:sz w:val="24"/>
                <w:szCs w:val="24"/>
              </w:rPr>
            </w:pPr>
            <w:r>
              <w:rPr>
                <w:rFonts w:ascii="Times New Roman" w:eastAsia="Times New Roman" w:hAnsi="Times New Roman" w:cs="Times New Roman"/>
                <w:sz w:val="24"/>
                <w:szCs w:val="24"/>
              </w:rPr>
              <w:t>Tinkamai atlieka visus matavimus ir skaičiavimus, apskaičiuoja tankį SI matavimo vienetais. Nubrėžia grafiką ir nustato cukraus koncentraciją skysčiuose.</w:t>
            </w:r>
          </w:p>
        </w:tc>
      </w:tr>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Rizikų įvertinimas</w:t>
            </w:r>
          </w:p>
        </w:tc>
        <w:tc>
          <w:tcPr>
            <w:tcW w:w="6803" w:type="dxa"/>
          </w:tcPr>
          <w:p w:rsidR="002D1E08" w:rsidRPr="00A91D80" w:rsidRDefault="00622AA6" w:rsidP="00F85CCF">
            <w:pPr>
              <w:pStyle w:val="prastasis1"/>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1710A" w:rsidRPr="00A91D80" w:rsidTr="00083252">
        <w:trPr>
          <w:jc w:val="center"/>
        </w:trPr>
        <w:tc>
          <w:tcPr>
            <w:tcW w:w="2835" w:type="dxa"/>
          </w:tcPr>
          <w:p w:rsidR="00E1710A" w:rsidRPr="00A91D80" w:rsidRDefault="00622AA6" w:rsidP="00083252">
            <w:pPr>
              <w:pStyle w:val="prastasis1"/>
              <w:keepNext/>
              <w:keepLines/>
              <w:spacing w:after="160" w:line="259" w:lineRule="auto"/>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Galimi tarpdalykiniai ryšiai ir integracija</w:t>
            </w:r>
          </w:p>
        </w:tc>
        <w:tc>
          <w:tcPr>
            <w:tcW w:w="6803" w:type="dxa"/>
          </w:tcPr>
          <w:p w:rsidR="00496A8E" w:rsidRPr="00BB0611" w:rsidRDefault="00622AA6" w:rsidP="00BB0611">
            <w:pPr>
              <w:pStyle w:val="Betarp"/>
              <w:jc w:val="both"/>
              <w:rPr>
                <w:rFonts w:ascii="Times New Roman" w:hAnsi="Times New Roman" w:cs="Times New Roman"/>
                <w:b/>
                <w:sz w:val="24"/>
                <w:szCs w:val="24"/>
              </w:rPr>
            </w:pPr>
            <w:r w:rsidRPr="00BB0611">
              <w:rPr>
                <w:rFonts w:ascii="Times New Roman" w:hAnsi="Times New Roman" w:cs="Times New Roman"/>
                <w:sz w:val="24"/>
                <w:szCs w:val="24"/>
              </w:rPr>
              <w:t xml:space="preserve">Matematika: nežinomų dydžių radimas iš lygties, matavimo vienetų pertvarkymas pagrindiniais SI vienetais ir atvirkščiai, grafikų braižymas. </w:t>
            </w:r>
          </w:p>
          <w:p w:rsidR="00496A8E" w:rsidRPr="00BB0611" w:rsidRDefault="00622AA6" w:rsidP="00BB0611">
            <w:pPr>
              <w:pStyle w:val="Betarp"/>
              <w:jc w:val="both"/>
              <w:rPr>
                <w:rFonts w:ascii="Times New Roman" w:hAnsi="Times New Roman" w:cs="Times New Roman"/>
                <w:sz w:val="24"/>
                <w:szCs w:val="24"/>
              </w:rPr>
            </w:pPr>
            <w:r w:rsidRPr="00BB0611">
              <w:rPr>
                <w:rFonts w:ascii="Times New Roman" w:hAnsi="Times New Roman" w:cs="Times New Roman"/>
                <w:sz w:val="24"/>
                <w:szCs w:val="24"/>
              </w:rPr>
              <w:t xml:space="preserve">Informacinės technologijos: grafikų braižymas. </w:t>
            </w:r>
          </w:p>
          <w:p w:rsidR="00496A8E" w:rsidRPr="00BB0611" w:rsidRDefault="00622AA6" w:rsidP="00BB0611">
            <w:pPr>
              <w:pStyle w:val="Betarp"/>
              <w:jc w:val="both"/>
              <w:rPr>
                <w:rFonts w:ascii="Times New Roman" w:hAnsi="Times New Roman" w:cs="Times New Roman"/>
                <w:sz w:val="24"/>
                <w:szCs w:val="24"/>
              </w:rPr>
            </w:pPr>
            <w:r w:rsidRPr="00BB0611">
              <w:rPr>
                <w:rFonts w:ascii="Times New Roman" w:hAnsi="Times New Roman" w:cs="Times New Roman"/>
                <w:sz w:val="24"/>
                <w:szCs w:val="24"/>
              </w:rPr>
              <w:t>Chemija: medžiagos koncentracija skystyje.</w:t>
            </w:r>
          </w:p>
          <w:p w:rsidR="00E1710A" w:rsidRPr="00A91D80" w:rsidRDefault="00622AA6" w:rsidP="00BB0611">
            <w:pPr>
              <w:pStyle w:val="Betarp"/>
              <w:jc w:val="both"/>
            </w:pPr>
            <w:r w:rsidRPr="00BB0611">
              <w:rPr>
                <w:rFonts w:ascii="Times New Roman" w:hAnsi="Times New Roman" w:cs="Times New Roman"/>
                <w:color w:val="auto"/>
                <w:sz w:val="24"/>
                <w:szCs w:val="24"/>
              </w:rPr>
              <w:t>Biologija: sveika gyvensena.</w:t>
            </w:r>
          </w:p>
        </w:tc>
      </w:tr>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Idėjos veiklai plėtoti </w:t>
            </w:r>
          </w:p>
        </w:tc>
        <w:tc>
          <w:tcPr>
            <w:tcW w:w="6803" w:type="dxa"/>
          </w:tcPr>
          <w:p w:rsidR="00EB3580" w:rsidRPr="00A91D80" w:rsidRDefault="00622AA6" w:rsidP="00F85CCF">
            <w:pPr>
              <w:pStyle w:val="prastasis1"/>
              <w:spacing w:after="160" w:line="259" w:lineRule="auto"/>
              <w:contextualSpacing/>
              <w:jc w:val="both"/>
              <w:rPr>
                <w:rFonts w:asciiTheme="majorHAnsi" w:eastAsiaTheme="majorEastAsia" w:hAnsiTheme="majorHAnsi" w:cstheme="majorBidi"/>
                <w:i/>
                <w:iCs/>
                <w:color w:val="404040" w:themeColor="text1" w:themeTint="BF"/>
                <w:sz w:val="24"/>
                <w:szCs w:val="24"/>
              </w:rPr>
            </w:pPr>
            <w:r>
              <w:rPr>
                <w:rFonts w:ascii="Times New Roman" w:eastAsia="Times New Roman" w:hAnsi="Times New Roman" w:cs="Times New Roman"/>
                <w:sz w:val="24"/>
                <w:szCs w:val="24"/>
              </w:rPr>
              <w:t>Kietojo kūno masės nustatymas be svarstyklių arba su svirtinėmis svarstyklėmis (fizika).</w:t>
            </w:r>
          </w:p>
          <w:p w:rsidR="00EB3580" w:rsidRPr="00A91D80" w:rsidRDefault="00622AA6" w:rsidP="00F85CCF">
            <w:pPr>
              <w:pStyle w:val="prastasis1"/>
              <w:spacing w:after="160" w:line="259" w:lineRule="auto"/>
              <w:contextualSpacing/>
              <w:jc w:val="both"/>
              <w:rPr>
                <w:rFonts w:asciiTheme="majorHAnsi" w:eastAsiaTheme="majorEastAsia" w:hAnsiTheme="majorHAnsi" w:cstheme="majorBidi"/>
                <w:b/>
                <w:i/>
                <w:iCs/>
                <w:color w:val="404040" w:themeColor="text1" w:themeTint="BF"/>
                <w:sz w:val="24"/>
                <w:szCs w:val="24"/>
              </w:rPr>
            </w:pPr>
            <w:r>
              <w:rPr>
                <w:rFonts w:ascii="Times New Roman" w:eastAsia="Times New Roman" w:hAnsi="Times New Roman" w:cs="Times New Roman"/>
                <w:sz w:val="24"/>
                <w:szCs w:val="24"/>
              </w:rPr>
              <w:t>Kietojo kūno tūrio radimas nenaudojant matavimo cilindro – tik liniuote. Perėjimas nuo vienų matavimo vien</w:t>
            </w:r>
            <w:r w:rsidR="00F65A2D">
              <w:rPr>
                <w:rFonts w:ascii="Times New Roman" w:eastAsia="Times New Roman" w:hAnsi="Times New Roman" w:cs="Times New Roman"/>
                <w:sz w:val="24"/>
                <w:szCs w:val="24"/>
              </w:rPr>
              <w:t>et</w:t>
            </w:r>
            <w:r>
              <w:rPr>
                <w:rFonts w:ascii="Times New Roman" w:eastAsia="Times New Roman" w:hAnsi="Times New Roman" w:cs="Times New Roman"/>
                <w:sz w:val="24"/>
                <w:szCs w:val="24"/>
              </w:rPr>
              <w:t>ų prie kitų (matematika).</w:t>
            </w:r>
          </w:p>
          <w:p w:rsidR="00EB3580" w:rsidRPr="00A91D80" w:rsidRDefault="00622AA6" w:rsidP="00F85CCF">
            <w:pPr>
              <w:pStyle w:val="prastasis1"/>
              <w:spacing w:after="160" w:line="259" w:lineRule="auto"/>
              <w:contextualSpacing/>
              <w:jc w:val="both"/>
              <w:rPr>
                <w:rFonts w:asciiTheme="majorHAnsi" w:eastAsiaTheme="majorEastAsia" w:hAnsiTheme="majorHAnsi" w:cstheme="majorBidi"/>
                <w:b/>
                <w:i/>
                <w:iCs/>
                <w:color w:val="404040" w:themeColor="text1" w:themeTint="BF"/>
                <w:sz w:val="24"/>
                <w:szCs w:val="24"/>
              </w:rPr>
            </w:pPr>
            <w:r>
              <w:rPr>
                <w:rFonts w:ascii="Times New Roman" w:eastAsia="Times New Roman" w:hAnsi="Times New Roman" w:cs="Times New Roman"/>
                <w:sz w:val="24"/>
                <w:szCs w:val="24"/>
              </w:rPr>
              <w:t>Tankio skaičiavimas (matematika).</w:t>
            </w:r>
          </w:p>
          <w:p w:rsidR="00EB3580" w:rsidRPr="00A91D80" w:rsidRDefault="00622AA6" w:rsidP="00F85CCF">
            <w:pPr>
              <w:pStyle w:val="prastasis1"/>
              <w:spacing w:after="160" w:line="259" w:lineRule="auto"/>
              <w:contextualSpacing/>
              <w:jc w:val="both"/>
              <w:rPr>
                <w:rFonts w:asciiTheme="majorHAnsi" w:eastAsiaTheme="majorEastAsia" w:hAnsiTheme="majorHAnsi" w:cstheme="majorBidi"/>
                <w:b/>
                <w:i/>
                <w:iCs/>
                <w:color w:val="auto"/>
                <w:sz w:val="24"/>
                <w:szCs w:val="24"/>
              </w:rPr>
            </w:pPr>
            <w:r>
              <w:rPr>
                <w:rFonts w:ascii="Times New Roman" w:eastAsia="Times New Roman" w:hAnsi="Times New Roman" w:cs="Times New Roman"/>
                <w:color w:val="auto"/>
                <w:sz w:val="24"/>
                <w:szCs w:val="24"/>
              </w:rPr>
              <w:t xml:space="preserve">Informacijos paieška maisto produktų etikečių analizei (informacinės </w:t>
            </w:r>
            <w:r>
              <w:rPr>
                <w:rFonts w:ascii="Times New Roman" w:eastAsia="Times New Roman" w:hAnsi="Times New Roman" w:cs="Times New Roman"/>
                <w:color w:val="auto"/>
                <w:sz w:val="24"/>
                <w:szCs w:val="24"/>
              </w:rPr>
              <w:lastRenderedPageBreak/>
              <w:t>technologijos).</w:t>
            </w:r>
          </w:p>
          <w:p w:rsidR="00EB3580" w:rsidRPr="00A91D80" w:rsidRDefault="00622AA6" w:rsidP="00F85CCF">
            <w:pPr>
              <w:pStyle w:val="prastasis1"/>
              <w:spacing w:after="160" w:line="259" w:lineRule="auto"/>
              <w:contextualSpacing/>
              <w:jc w:val="both"/>
              <w:rPr>
                <w:rFonts w:asciiTheme="majorHAnsi" w:eastAsiaTheme="majorEastAsia" w:hAnsiTheme="majorHAnsi" w:cstheme="majorBidi"/>
                <w:b/>
                <w:i/>
                <w:iCs/>
                <w:color w:val="404040" w:themeColor="text1" w:themeTint="BF"/>
                <w:sz w:val="24"/>
                <w:szCs w:val="24"/>
              </w:rPr>
            </w:pPr>
            <w:r>
              <w:rPr>
                <w:rFonts w:ascii="Times New Roman" w:eastAsia="Times New Roman" w:hAnsi="Times New Roman" w:cs="Times New Roman"/>
                <w:sz w:val="24"/>
                <w:szCs w:val="24"/>
              </w:rPr>
              <w:t>Tankio, kaip medžiagos ypatumo, samprata apskaičiuojant tokios pat medžiagos, bet skirtingų matmenų kūnų tankį (matematika).</w:t>
            </w:r>
          </w:p>
          <w:p w:rsidR="00EB3580" w:rsidRPr="00A91D80" w:rsidRDefault="00622AA6" w:rsidP="00F85CCF">
            <w:pPr>
              <w:pStyle w:val="prastasis1"/>
              <w:spacing w:after="160" w:line="259" w:lineRule="auto"/>
              <w:contextualSpacing/>
              <w:jc w:val="both"/>
              <w:rPr>
                <w:rFonts w:asciiTheme="majorHAnsi" w:eastAsiaTheme="majorEastAsia" w:hAnsiTheme="majorHAnsi" w:cstheme="majorBidi"/>
                <w:b/>
                <w:i/>
                <w:iCs/>
                <w:color w:val="404040" w:themeColor="text1" w:themeTint="BF"/>
                <w:sz w:val="24"/>
                <w:szCs w:val="24"/>
              </w:rPr>
            </w:pPr>
            <w:r>
              <w:rPr>
                <w:rFonts w:ascii="Times New Roman" w:hAnsi="Times New Roman" w:cs="Times New Roman"/>
                <w:sz w:val="24"/>
                <w:szCs w:val="24"/>
              </w:rPr>
              <w:t>Netais</w:t>
            </w:r>
            <w:r>
              <w:rPr>
                <w:rFonts w:ascii="Times New Roman" w:hAnsi="Times New Roman" w:cs="Times New Roman"/>
                <w:color w:val="000000" w:themeColor="text1"/>
                <w:sz w:val="24"/>
                <w:szCs w:val="24"/>
              </w:rPr>
              <w:t>y</w:t>
            </w:r>
            <w:r>
              <w:rPr>
                <w:rFonts w:ascii="Times New Roman" w:hAnsi="Times New Roman" w:cs="Times New Roman"/>
                <w:sz w:val="24"/>
                <w:szCs w:val="24"/>
              </w:rPr>
              <w:t>klingos kūno formos tūrio nustatymas (fizika).</w:t>
            </w:r>
          </w:p>
          <w:p w:rsidR="00EB3580" w:rsidRPr="00A91D80" w:rsidRDefault="00622AA6" w:rsidP="00F85CCF">
            <w:pPr>
              <w:pStyle w:val="prastasis1"/>
              <w:spacing w:after="160" w:line="259" w:lineRule="auto"/>
              <w:contextualSpacing/>
              <w:jc w:val="both"/>
              <w:rPr>
                <w:rFonts w:asciiTheme="majorHAnsi" w:eastAsiaTheme="majorEastAsia" w:hAnsiTheme="majorHAnsi" w:cstheme="majorBidi"/>
                <w:b/>
                <w:i/>
                <w:iCs/>
                <w:color w:val="404040" w:themeColor="text1" w:themeTint="BF"/>
                <w:sz w:val="24"/>
                <w:szCs w:val="24"/>
              </w:rPr>
            </w:pPr>
            <w:r>
              <w:rPr>
                <w:rFonts w:ascii="Times New Roman" w:eastAsia="Times New Roman" w:hAnsi="Times New Roman" w:cs="Times New Roman"/>
                <w:sz w:val="24"/>
                <w:szCs w:val="24"/>
              </w:rPr>
              <w:t>Kubo medžiagos nustatymas (fizika)</w:t>
            </w:r>
            <w:r>
              <w:rPr>
                <w:rFonts w:ascii="Times New Roman" w:hAnsi="Times New Roman" w:cs="Times New Roman"/>
                <w:sz w:val="24"/>
                <w:szCs w:val="24"/>
              </w:rPr>
              <w:t>.</w:t>
            </w:r>
          </w:p>
          <w:p w:rsidR="00EB3580" w:rsidRPr="00A91D80" w:rsidRDefault="00622AA6" w:rsidP="00F85CCF">
            <w:pPr>
              <w:pStyle w:val="prastasis1"/>
              <w:spacing w:after="160" w:line="259" w:lineRule="auto"/>
              <w:contextualSpacing/>
              <w:jc w:val="both"/>
              <w:rPr>
                <w:rFonts w:asciiTheme="majorHAnsi" w:eastAsiaTheme="majorEastAsia" w:hAnsiTheme="majorHAnsi" w:cstheme="majorBidi"/>
                <w:b/>
                <w:i/>
                <w:iCs/>
                <w:color w:val="404040" w:themeColor="text1" w:themeTint="BF"/>
                <w:sz w:val="24"/>
                <w:szCs w:val="24"/>
              </w:rPr>
            </w:pPr>
            <w:r>
              <w:rPr>
                <w:rFonts w:ascii="Times New Roman" w:hAnsi="Times New Roman" w:cs="Times New Roman"/>
                <w:sz w:val="24"/>
                <w:szCs w:val="24"/>
              </w:rPr>
              <w:t>Pieno tankio ir riebumo priklausomybės nustatymas (fizika).</w:t>
            </w:r>
          </w:p>
          <w:p w:rsidR="00EB3580" w:rsidRPr="00A91D80" w:rsidRDefault="00622AA6" w:rsidP="00F85CCF">
            <w:pPr>
              <w:pStyle w:val="prastasis1"/>
              <w:spacing w:after="160" w:line="259" w:lineRule="auto"/>
              <w:contextualSpacing/>
              <w:jc w:val="both"/>
              <w:rPr>
                <w:rFonts w:asciiTheme="majorHAnsi" w:eastAsiaTheme="majorEastAsia" w:hAnsiTheme="majorHAnsi" w:cstheme="majorBidi"/>
                <w:b/>
                <w:i/>
                <w:iCs/>
                <w:color w:val="404040" w:themeColor="text1" w:themeTint="BF"/>
                <w:sz w:val="24"/>
                <w:szCs w:val="24"/>
              </w:rPr>
            </w:pPr>
            <w:r>
              <w:rPr>
                <w:rFonts w:ascii="Times New Roman" w:hAnsi="Times New Roman" w:cs="Times New Roman"/>
                <w:sz w:val="24"/>
                <w:szCs w:val="24"/>
              </w:rPr>
              <w:t>Vizualinė medžiaga: cukraus kiekis gėrimuose.</w:t>
            </w:r>
          </w:p>
        </w:tc>
      </w:tr>
      <w:tr w:rsidR="002D1E08" w:rsidRPr="00A91D80" w:rsidTr="00083252">
        <w:trPr>
          <w:jc w:val="center"/>
        </w:trPr>
        <w:tc>
          <w:tcPr>
            <w:tcW w:w="2835" w:type="dxa"/>
          </w:tcPr>
          <w:p w:rsidR="002D1E08" w:rsidRPr="00A91D80" w:rsidRDefault="00622AA6" w:rsidP="00083252">
            <w:pPr>
              <w:pStyle w:val="prastasis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Vaizdo įrašas </w:t>
            </w:r>
          </w:p>
        </w:tc>
        <w:tc>
          <w:tcPr>
            <w:tcW w:w="6803" w:type="dxa"/>
          </w:tcPr>
          <w:p w:rsidR="002D1E08" w:rsidRPr="00A91D80" w:rsidRDefault="00622AA6" w:rsidP="00F85CCF">
            <w:pPr>
              <w:pStyle w:val="prastasis1"/>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r>
      <w:tr w:rsidR="002D1E08" w:rsidRPr="00A91D80" w:rsidTr="00083252">
        <w:trPr>
          <w:jc w:val="center"/>
        </w:trPr>
        <w:tc>
          <w:tcPr>
            <w:tcW w:w="2835" w:type="dxa"/>
          </w:tcPr>
          <w:p w:rsidR="0086494A" w:rsidRPr="00A91D80" w:rsidRDefault="00622AA6" w:rsidP="00083252">
            <w:pPr>
              <w:pStyle w:val="prastasis1"/>
              <w:keepNext/>
              <w:keepLines/>
              <w:spacing w:after="160" w:line="259" w:lineRule="auto"/>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veiklos lapas</w:t>
            </w:r>
          </w:p>
        </w:tc>
        <w:tc>
          <w:tcPr>
            <w:tcW w:w="6803" w:type="dxa"/>
          </w:tcPr>
          <w:p w:rsidR="000B1238" w:rsidRDefault="00622AA6" w:rsidP="00F85CCF">
            <w:pPr>
              <w:pStyle w:val="prastasis1"/>
              <w:spacing w:after="160" w:line="259" w:lineRule="auto"/>
              <w:jc w:val="both"/>
              <w:rPr>
                <w:rFonts w:ascii="Times New Roman" w:eastAsia="Times New Roman" w:hAnsi="Times New Roman" w:cs="Times New Roman"/>
                <w:b/>
                <w:sz w:val="24"/>
                <w:szCs w:val="24"/>
              </w:rPr>
            </w:pPr>
            <w:r>
              <w:rPr>
                <w:rFonts w:ascii="Times New Roman" w:hAnsi="Times New Roman" w:cs="Times New Roman"/>
                <w:i/>
                <w:color w:val="auto"/>
                <w:sz w:val="24"/>
                <w:szCs w:val="24"/>
              </w:rPr>
              <w:t>Skysčių tankio priklausomybės nuo cukraus koncentracijos tyrimas</w:t>
            </w:r>
            <w:r>
              <w:rPr>
                <w:i/>
              </w:rPr>
              <w:t xml:space="preserve"> </w:t>
            </w:r>
          </w:p>
        </w:tc>
      </w:tr>
    </w:tbl>
    <w:p w:rsidR="0095550B" w:rsidRPr="00A91D80" w:rsidRDefault="0095550B">
      <w:pPr>
        <w:pStyle w:val="prastasis1"/>
        <w:jc w:val="center"/>
        <w:rPr>
          <w:rFonts w:ascii="Times New Roman" w:eastAsia="Times New Roman" w:hAnsi="Times New Roman" w:cs="Times New Roman"/>
          <w:sz w:val="24"/>
          <w:szCs w:val="24"/>
        </w:rPr>
      </w:pPr>
    </w:p>
    <w:p w:rsidR="00772121" w:rsidRPr="00BB0611" w:rsidRDefault="00772121" w:rsidP="00BB0611">
      <w:pPr>
        <w:rPr>
          <w:rFonts w:ascii="Times New Roman" w:eastAsia="Times New Roman" w:hAnsi="Times New Roman" w:cs="Times New Roman"/>
          <w:sz w:val="24"/>
          <w:szCs w:val="24"/>
        </w:rPr>
      </w:pPr>
      <w:bookmarkStart w:id="0" w:name="_gjdgxs" w:colFirst="0" w:colLast="0"/>
      <w:bookmarkEnd w:id="0"/>
    </w:p>
    <w:sectPr w:rsidR="00772121" w:rsidRPr="00BB0611" w:rsidSect="00B658D4">
      <w:footerReference w:type="even" r:id="rId11"/>
      <w:footerReference w:type="default" r:id="rId12"/>
      <w:pgSz w:w="11900" w:h="16840"/>
      <w:pgMar w:top="1134" w:right="851" w:bottom="567"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2B4" w:rsidRDefault="00A532B4" w:rsidP="007D5467">
      <w:pPr>
        <w:spacing w:after="0" w:line="240" w:lineRule="auto"/>
      </w:pPr>
      <w:r>
        <w:separator/>
      </w:r>
    </w:p>
  </w:endnote>
  <w:endnote w:type="continuationSeparator" w:id="0">
    <w:p w:rsidR="00A532B4" w:rsidRDefault="00A532B4" w:rsidP="007D5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Lucida Grande CE">
    <w:altName w:val="Arial"/>
    <w:charset w:val="58"/>
    <w:family w:val="auto"/>
    <w:pitch w:val="variable"/>
    <w:sig w:usb0="00000000" w:usb1="5000A1FF" w:usb2="00000000" w:usb3="00000000" w:csb0="000001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9" w:rsidRDefault="00333E38" w:rsidP="00B46CE9">
    <w:pPr>
      <w:pStyle w:val="Porat"/>
      <w:framePr w:wrap="around" w:vAnchor="text" w:hAnchor="margin" w:xAlign="center" w:y="1"/>
      <w:rPr>
        <w:rStyle w:val="Puslapionumeris"/>
      </w:rPr>
    </w:pPr>
    <w:r>
      <w:rPr>
        <w:rStyle w:val="Puslapionumeris"/>
      </w:rPr>
      <w:fldChar w:fldCharType="begin"/>
    </w:r>
    <w:r w:rsidR="00B46CE9">
      <w:rPr>
        <w:rStyle w:val="Puslapionumeris"/>
      </w:rPr>
      <w:instrText xml:space="preserve">PAGE  </w:instrText>
    </w:r>
    <w:r>
      <w:rPr>
        <w:rStyle w:val="Puslapionumeris"/>
      </w:rPr>
      <w:fldChar w:fldCharType="end"/>
    </w:r>
  </w:p>
  <w:p w:rsidR="00B46CE9" w:rsidRDefault="00B46CE9">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9" w:rsidRDefault="00333E38" w:rsidP="00B46CE9">
    <w:pPr>
      <w:pStyle w:val="Porat"/>
      <w:framePr w:wrap="around" w:vAnchor="text" w:hAnchor="margin" w:xAlign="center" w:y="1"/>
      <w:rPr>
        <w:rStyle w:val="Puslapionumeris"/>
      </w:rPr>
    </w:pPr>
    <w:r>
      <w:rPr>
        <w:rStyle w:val="Puslapionumeris"/>
      </w:rPr>
      <w:fldChar w:fldCharType="begin"/>
    </w:r>
    <w:r w:rsidR="00B46CE9">
      <w:rPr>
        <w:rStyle w:val="Puslapionumeris"/>
      </w:rPr>
      <w:instrText xml:space="preserve">PAGE  </w:instrText>
    </w:r>
    <w:r>
      <w:rPr>
        <w:rStyle w:val="Puslapionumeris"/>
      </w:rPr>
      <w:fldChar w:fldCharType="separate"/>
    </w:r>
    <w:r w:rsidR="00BB0611">
      <w:rPr>
        <w:rStyle w:val="Puslapionumeris"/>
        <w:noProof/>
      </w:rPr>
      <w:t>3</w:t>
    </w:r>
    <w:r>
      <w:rPr>
        <w:rStyle w:val="Puslapionumeris"/>
      </w:rPr>
      <w:fldChar w:fldCharType="end"/>
    </w:r>
  </w:p>
  <w:p w:rsidR="00B46CE9" w:rsidRDefault="00B46CE9">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2B4" w:rsidRDefault="00A532B4" w:rsidP="007D5467">
      <w:pPr>
        <w:spacing w:after="0" w:line="240" w:lineRule="auto"/>
      </w:pPr>
      <w:r>
        <w:separator/>
      </w:r>
    </w:p>
  </w:footnote>
  <w:footnote w:type="continuationSeparator" w:id="0">
    <w:p w:rsidR="00A532B4" w:rsidRDefault="00A532B4" w:rsidP="007D54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EDA"/>
    <w:multiLevelType w:val="multilevel"/>
    <w:tmpl w:val="5DB0B3F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nsid w:val="06C44E45"/>
    <w:multiLevelType w:val="hybridMultilevel"/>
    <w:tmpl w:val="2EC47322"/>
    <w:lvl w:ilvl="0" w:tplc="64127D7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701B2C"/>
    <w:multiLevelType w:val="hybridMultilevel"/>
    <w:tmpl w:val="A18E64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91DBB"/>
    <w:multiLevelType w:val="multilevel"/>
    <w:tmpl w:val="AE7E9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E04AED"/>
    <w:multiLevelType w:val="multilevel"/>
    <w:tmpl w:val="833E771A"/>
    <w:lvl w:ilvl="0">
      <w:start w:val="1"/>
      <w:numFmt w:val="decimal"/>
      <w:lvlText w:val="%1."/>
      <w:lvlJc w:val="left"/>
      <w:pPr>
        <w:ind w:left="720" w:hanging="360"/>
      </w:p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1954E7"/>
    <w:multiLevelType w:val="multilevel"/>
    <w:tmpl w:val="AE7E9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C83159"/>
    <w:multiLevelType w:val="multilevel"/>
    <w:tmpl w:val="5D62EBEA"/>
    <w:lvl w:ilvl="0">
      <w:start w:val="1"/>
      <w:numFmt w:val="decimal"/>
      <w:lvlText w:val="%1."/>
      <w:lvlJc w:val="left"/>
      <w:pPr>
        <w:ind w:left="720" w:hanging="360"/>
      </w:pPr>
      <w:rPr>
        <w:color w:val="auto"/>
      </w:r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ED7444"/>
    <w:multiLevelType w:val="hybridMultilevel"/>
    <w:tmpl w:val="59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F47B0"/>
    <w:multiLevelType w:val="hybridMultilevel"/>
    <w:tmpl w:val="39CA4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3655C8"/>
    <w:multiLevelType w:val="hybridMultilevel"/>
    <w:tmpl w:val="8FE6DA8E"/>
    <w:lvl w:ilvl="0" w:tplc="2B7A4B98">
      <w:start w:val="1"/>
      <w:numFmt w:val="decimal"/>
      <w:lvlText w:val="%1."/>
      <w:lvlJc w:val="left"/>
      <w:pPr>
        <w:ind w:left="720" w:hanging="360"/>
      </w:pPr>
      <w:rPr>
        <w:strike w:val="0"/>
        <w:color w:val="auto"/>
      </w:rPr>
    </w:lvl>
    <w:lvl w:ilvl="1" w:tplc="A07C461E">
      <w:numFmt w:val="bullet"/>
      <w:lvlText w:val="•"/>
      <w:lvlJc w:val="left"/>
      <w:pPr>
        <w:ind w:left="1800" w:hanging="720"/>
      </w:pPr>
      <w:rPr>
        <w:rFonts w:ascii="Times New Roman" w:eastAsia="Times New Roman"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AF2410A"/>
    <w:multiLevelType w:val="multilevel"/>
    <w:tmpl w:val="B7A60B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452EB4"/>
    <w:multiLevelType w:val="hybridMultilevel"/>
    <w:tmpl w:val="1C006DDA"/>
    <w:lvl w:ilvl="0" w:tplc="D0C84692">
      <w:start w:val="1"/>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5860717"/>
    <w:multiLevelType w:val="hybridMultilevel"/>
    <w:tmpl w:val="E502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567E8"/>
    <w:multiLevelType w:val="hybridMultilevel"/>
    <w:tmpl w:val="AD36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57F08"/>
    <w:multiLevelType w:val="multilevel"/>
    <w:tmpl w:val="32E8366E"/>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48244E3"/>
    <w:multiLevelType w:val="hybridMultilevel"/>
    <w:tmpl w:val="A78E8F9E"/>
    <w:lvl w:ilvl="0" w:tplc="86249C2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B6A2EE6"/>
    <w:multiLevelType w:val="multilevel"/>
    <w:tmpl w:val="BC780142"/>
    <w:lvl w:ilvl="0">
      <w:start w:val="1"/>
      <w:numFmt w:val="decimal"/>
      <w:lvlText w:val="%1."/>
      <w:lvlJc w:val="left"/>
      <w:pPr>
        <w:ind w:left="720" w:hanging="360"/>
      </w:pPr>
      <w:rPr>
        <w:color w:val="auto"/>
      </w:r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2897D4D"/>
    <w:multiLevelType w:val="hybridMultilevel"/>
    <w:tmpl w:val="B37C11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56D2611"/>
    <w:multiLevelType w:val="hybridMultilevel"/>
    <w:tmpl w:val="00F87FF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2"/>
  </w:num>
  <w:num w:numId="3">
    <w:abstractNumId w:val="18"/>
  </w:num>
  <w:num w:numId="4">
    <w:abstractNumId w:val="8"/>
  </w:num>
  <w:num w:numId="5">
    <w:abstractNumId w:val="7"/>
  </w:num>
  <w:num w:numId="6">
    <w:abstractNumId w:val="9"/>
  </w:num>
  <w:num w:numId="7">
    <w:abstractNumId w:val="13"/>
  </w:num>
  <w:num w:numId="8">
    <w:abstractNumId w:val="4"/>
  </w:num>
  <w:num w:numId="9">
    <w:abstractNumId w:val="6"/>
  </w:num>
  <w:num w:numId="10">
    <w:abstractNumId w:val="16"/>
  </w:num>
  <w:num w:numId="11">
    <w:abstractNumId w:val="14"/>
  </w:num>
  <w:num w:numId="12">
    <w:abstractNumId w:val="5"/>
  </w:num>
  <w:num w:numId="13">
    <w:abstractNumId w:val="10"/>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šra">
    <w15:presenceInfo w15:providerId="None" w15:userId="Auš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footnotePr>
    <w:footnote w:id="-1"/>
    <w:footnote w:id="0"/>
  </w:footnotePr>
  <w:endnotePr>
    <w:endnote w:id="-1"/>
    <w:endnote w:id="0"/>
  </w:endnotePr>
  <w:compat/>
  <w:rsids>
    <w:rsidRoot w:val="002D1E08"/>
    <w:rsid w:val="000152DD"/>
    <w:rsid w:val="00021BA5"/>
    <w:rsid w:val="000517DB"/>
    <w:rsid w:val="00052696"/>
    <w:rsid w:val="00061597"/>
    <w:rsid w:val="00077D61"/>
    <w:rsid w:val="00083252"/>
    <w:rsid w:val="00083B3A"/>
    <w:rsid w:val="000B1238"/>
    <w:rsid w:val="000C2300"/>
    <w:rsid w:val="001059E5"/>
    <w:rsid w:val="001163BC"/>
    <w:rsid w:val="00153D0B"/>
    <w:rsid w:val="001930EF"/>
    <w:rsid w:val="001A660C"/>
    <w:rsid w:val="001C25DC"/>
    <w:rsid w:val="001E4165"/>
    <w:rsid w:val="00235523"/>
    <w:rsid w:val="00290DCB"/>
    <w:rsid w:val="00293FC4"/>
    <w:rsid w:val="002C7A52"/>
    <w:rsid w:val="002D1E08"/>
    <w:rsid w:val="002F4D27"/>
    <w:rsid w:val="00314825"/>
    <w:rsid w:val="003313CE"/>
    <w:rsid w:val="00333E38"/>
    <w:rsid w:val="00355D60"/>
    <w:rsid w:val="00367E4F"/>
    <w:rsid w:val="00375595"/>
    <w:rsid w:val="00387F88"/>
    <w:rsid w:val="003A6933"/>
    <w:rsid w:val="003B5D5B"/>
    <w:rsid w:val="00423A2C"/>
    <w:rsid w:val="004404C5"/>
    <w:rsid w:val="00442C10"/>
    <w:rsid w:val="00445131"/>
    <w:rsid w:val="00466C25"/>
    <w:rsid w:val="004716CC"/>
    <w:rsid w:val="00476547"/>
    <w:rsid w:val="00485364"/>
    <w:rsid w:val="00496A8E"/>
    <w:rsid w:val="004D56C9"/>
    <w:rsid w:val="004E089F"/>
    <w:rsid w:val="004E1930"/>
    <w:rsid w:val="004F1260"/>
    <w:rsid w:val="00512C5A"/>
    <w:rsid w:val="005233C5"/>
    <w:rsid w:val="005563E1"/>
    <w:rsid w:val="00563707"/>
    <w:rsid w:val="005B4B27"/>
    <w:rsid w:val="005B594D"/>
    <w:rsid w:val="005B60DA"/>
    <w:rsid w:val="005C20A3"/>
    <w:rsid w:val="005D0BC0"/>
    <w:rsid w:val="005D22AE"/>
    <w:rsid w:val="00622AA6"/>
    <w:rsid w:val="006314BF"/>
    <w:rsid w:val="00670818"/>
    <w:rsid w:val="006722B2"/>
    <w:rsid w:val="00681689"/>
    <w:rsid w:val="00683688"/>
    <w:rsid w:val="00746630"/>
    <w:rsid w:val="00772121"/>
    <w:rsid w:val="007A1264"/>
    <w:rsid w:val="007D5467"/>
    <w:rsid w:val="007F0753"/>
    <w:rsid w:val="00813E96"/>
    <w:rsid w:val="00830966"/>
    <w:rsid w:val="00834B11"/>
    <w:rsid w:val="00857F1A"/>
    <w:rsid w:val="0086494A"/>
    <w:rsid w:val="00872026"/>
    <w:rsid w:val="00883127"/>
    <w:rsid w:val="008A2F86"/>
    <w:rsid w:val="008B5AEC"/>
    <w:rsid w:val="00925328"/>
    <w:rsid w:val="0092544F"/>
    <w:rsid w:val="00943E3A"/>
    <w:rsid w:val="00946E29"/>
    <w:rsid w:val="0095550B"/>
    <w:rsid w:val="009665A1"/>
    <w:rsid w:val="0098408A"/>
    <w:rsid w:val="00994DB3"/>
    <w:rsid w:val="00996020"/>
    <w:rsid w:val="009A0F44"/>
    <w:rsid w:val="009A1CC9"/>
    <w:rsid w:val="009C705C"/>
    <w:rsid w:val="009D7859"/>
    <w:rsid w:val="00A0033C"/>
    <w:rsid w:val="00A24C46"/>
    <w:rsid w:val="00A36F62"/>
    <w:rsid w:val="00A532B4"/>
    <w:rsid w:val="00A743CA"/>
    <w:rsid w:val="00A7568D"/>
    <w:rsid w:val="00A83BD1"/>
    <w:rsid w:val="00A863FD"/>
    <w:rsid w:val="00A91D80"/>
    <w:rsid w:val="00A941CF"/>
    <w:rsid w:val="00A96931"/>
    <w:rsid w:val="00AE4A71"/>
    <w:rsid w:val="00AF5235"/>
    <w:rsid w:val="00B025EC"/>
    <w:rsid w:val="00B43322"/>
    <w:rsid w:val="00B46CE9"/>
    <w:rsid w:val="00B658D4"/>
    <w:rsid w:val="00B8276C"/>
    <w:rsid w:val="00BA3159"/>
    <w:rsid w:val="00BB0611"/>
    <w:rsid w:val="00BF5858"/>
    <w:rsid w:val="00C148EC"/>
    <w:rsid w:val="00C91DEE"/>
    <w:rsid w:val="00C91E64"/>
    <w:rsid w:val="00C977F9"/>
    <w:rsid w:val="00CB22C1"/>
    <w:rsid w:val="00CC19F2"/>
    <w:rsid w:val="00CE49D4"/>
    <w:rsid w:val="00CF0257"/>
    <w:rsid w:val="00D3651F"/>
    <w:rsid w:val="00D37B2B"/>
    <w:rsid w:val="00D459CA"/>
    <w:rsid w:val="00D52984"/>
    <w:rsid w:val="00D81DF7"/>
    <w:rsid w:val="00D931B0"/>
    <w:rsid w:val="00DA6FE3"/>
    <w:rsid w:val="00DD5198"/>
    <w:rsid w:val="00DF7B7B"/>
    <w:rsid w:val="00E031A4"/>
    <w:rsid w:val="00E1710A"/>
    <w:rsid w:val="00E444D2"/>
    <w:rsid w:val="00E80538"/>
    <w:rsid w:val="00E8155F"/>
    <w:rsid w:val="00E943C0"/>
    <w:rsid w:val="00E945E1"/>
    <w:rsid w:val="00EB3580"/>
    <w:rsid w:val="00EC32BD"/>
    <w:rsid w:val="00EC7D29"/>
    <w:rsid w:val="00EE5A24"/>
    <w:rsid w:val="00EF7CE0"/>
    <w:rsid w:val="00F006CC"/>
    <w:rsid w:val="00F06032"/>
    <w:rsid w:val="00F243F0"/>
    <w:rsid w:val="00F26828"/>
    <w:rsid w:val="00F316A6"/>
    <w:rsid w:val="00F65A2D"/>
    <w:rsid w:val="00F77BEC"/>
    <w:rsid w:val="00F85CCF"/>
    <w:rsid w:val="00FA3AD3"/>
    <w:rsid w:val="00FB2DCD"/>
    <w:rsid w:val="00FC0C31"/>
    <w:rsid w:val="00FC49AF"/>
    <w:rsid w:val="00FC58B6"/>
    <w:rsid w:val="00FD5878"/>
    <w:rsid w:val="00FF44D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lt-LT"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977F9"/>
  </w:style>
  <w:style w:type="paragraph" w:styleId="Antrat1">
    <w:name w:val="heading 1"/>
    <w:basedOn w:val="prastasis1"/>
    <w:next w:val="prastasis1"/>
    <w:rsid w:val="00C977F9"/>
    <w:pPr>
      <w:keepNext/>
      <w:keepLines/>
      <w:spacing w:before="480" w:after="120"/>
      <w:outlineLvl w:val="0"/>
    </w:pPr>
    <w:rPr>
      <w:b/>
      <w:sz w:val="48"/>
      <w:szCs w:val="48"/>
    </w:rPr>
  </w:style>
  <w:style w:type="paragraph" w:styleId="Antrat2">
    <w:name w:val="heading 2"/>
    <w:basedOn w:val="prastasis1"/>
    <w:next w:val="prastasis1"/>
    <w:rsid w:val="00C977F9"/>
    <w:pPr>
      <w:keepNext/>
      <w:keepLines/>
      <w:spacing w:before="360" w:after="80"/>
      <w:outlineLvl w:val="1"/>
    </w:pPr>
    <w:rPr>
      <w:b/>
      <w:sz w:val="36"/>
      <w:szCs w:val="36"/>
    </w:rPr>
  </w:style>
  <w:style w:type="paragraph" w:styleId="Antrat3">
    <w:name w:val="heading 3"/>
    <w:basedOn w:val="prastasis1"/>
    <w:next w:val="prastasis1"/>
    <w:rsid w:val="00C977F9"/>
    <w:pPr>
      <w:keepNext/>
      <w:keepLines/>
      <w:spacing w:before="280" w:after="80"/>
      <w:outlineLvl w:val="2"/>
    </w:pPr>
    <w:rPr>
      <w:b/>
      <w:sz w:val="28"/>
      <w:szCs w:val="28"/>
    </w:rPr>
  </w:style>
  <w:style w:type="paragraph" w:styleId="Antrat4">
    <w:name w:val="heading 4"/>
    <w:basedOn w:val="prastasis1"/>
    <w:next w:val="prastasis1"/>
    <w:rsid w:val="00C977F9"/>
    <w:pPr>
      <w:keepNext/>
      <w:keepLines/>
      <w:spacing w:before="240" w:after="40"/>
      <w:outlineLvl w:val="3"/>
    </w:pPr>
    <w:rPr>
      <w:b/>
      <w:sz w:val="24"/>
      <w:szCs w:val="24"/>
    </w:rPr>
  </w:style>
  <w:style w:type="paragraph" w:styleId="Antrat5">
    <w:name w:val="heading 5"/>
    <w:basedOn w:val="prastasis1"/>
    <w:next w:val="prastasis1"/>
    <w:rsid w:val="00C977F9"/>
    <w:pPr>
      <w:keepNext/>
      <w:keepLines/>
      <w:spacing w:before="220" w:after="40"/>
      <w:outlineLvl w:val="4"/>
    </w:pPr>
    <w:rPr>
      <w:b/>
    </w:rPr>
  </w:style>
  <w:style w:type="paragraph" w:styleId="Antrat6">
    <w:name w:val="heading 6"/>
    <w:basedOn w:val="prastasis1"/>
    <w:next w:val="prastasis1"/>
    <w:rsid w:val="00C977F9"/>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C977F9"/>
  </w:style>
  <w:style w:type="paragraph" w:styleId="Pavadinimas">
    <w:name w:val="Title"/>
    <w:basedOn w:val="prastasis1"/>
    <w:next w:val="prastasis1"/>
    <w:rsid w:val="00C977F9"/>
    <w:pPr>
      <w:keepNext/>
      <w:keepLines/>
      <w:spacing w:before="480" w:after="120"/>
    </w:pPr>
    <w:rPr>
      <w:b/>
      <w:sz w:val="72"/>
      <w:szCs w:val="72"/>
    </w:rPr>
  </w:style>
  <w:style w:type="paragraph" w:styleId="Antrinispavadinimas">
    <w:name w:val="Subtitle"/>
    <w:basedOn w:val="prastasis1"/>
    <w:next w:val="prastasis1"/>
    <w:rsid w:val="00C977F9"/>
    <w:pPr>
      <w:keepNext/>
      <w:keepLines/>
      <w:spacing w:before="360" w:after="80"/>
    </w:pPr>
    <w:rPr>
      <w:rFonts w:ascii="Georgia" w:eastAsia="Georgia" w:hAnsi="Georgia" w:cs="Georgia"/>
      <w:i/>
      <w:color w:val="666666"/>
      <w:sz w:val="48"/>
      <w:szCs w:val="48"/>
    </w:rPr>
  </w:style>
  <w:style w:type="table" w:customStyle="1" w:styleId="a">
    <w:basedOn w:val="prastojilentel"/>
    <w:rsid w:val="00C977F9"/>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Komentarotekstas">
    <w:name w:val="annotation text"/>
    <w:basedOn w:val="prastasis"/>
    <w:link w:val="KomentarotekstasDiagrama"/>
    <w:uiPriority w:val="99"/>
    <w:semiHidden/>
    <w:unhideWhenUsed/>
    <w:rsid w:val="00C977F9"/>
    <w:pPr>
      <w:spacing w:line="240" w:lineRule="auto"/>
    </w:pPr>
    <w:rPr>
      <w:sz w:val="24"/>
      <w:szCs w:val="24"/>
    </w:rPr>
  </w:style>
  <w:style w:type="character" w:customStyle="1" w:styleId="KomentarotekstasDiagrama">
    <w:name w:val="Komentaro tekstas Diagrama"/>
    <w:basedOn w:val="Numatytasispastraiposriftas"/>
    <w:link w:val="Komentarotekstas"/>
    <w:uiPriority w:val="99"/>
    <w:semiHidden/>
    <w:rsid w:val="00C977F9"/>
    <w:rPr>
      <w:sz w:val="24"/>
      <w:szCs w:val="24"/>
    </w:rPr>
  </w:style>
  <w:style w:type="character" w:styleId="Komentaronuoroda">
    <w:name w:val="annotation reference"/>
    <w:basedOn w:val="Numatytasispastraiposriftas"/>
    <w:uiPriority w:val="99"/>
    <w:semiHidden/>
    <w:unhideWhenUsed/>
    <w:rsid w:val="00C977F9"/>
    <w:rPr>
      <w:sz w:val="18"/>
      <w:szCs w:val="18"/>
    </w:rPr>
  </w:style>
  <w:style w:type="paragraph" w:styleId="Debesliotekstas">
    <w:name w:val="Balloon Text"/>
    <w:basedOn w:val="prastasis"/>
    <w:link w:val="DebesliotekstasDiagrama"/>
    <w:uiPriority w:val="99"/>
    <w:semiHidden/>
    <w:unhideWhenUsed/>
    <w:rsid w:val="00A24C46"/>
    <w:pPr>
      <w:spacing w:after="0" w:line="240" w:lineRule="auto"/>
    </w:pPr>
    <w:rPr>
      <w:rFonts w:ascii="Lucida Grande CE" w:hAnsi="Lucida Grande CE"/>
      <w:sz w:val="18"/>
      <w:szCs w:val="18"/>
    </w:rPr>
  </w:style>
  <w:style w:type="character" w:customStyle="1" w:styleId="DebesliotekstasDiagrama">
    <w:name w:val="Debesėlio tekstas Diagrama"/>
    <w:basedOn w:val="Numatytasispastraiposriftas"/>
    <w:link w:val="Debesliotekstas"/>
    <w:uiPriority w:val="99"/>
    <w:semiHidden/>
    <w:rsid w:val="00A24C46"/>
    <w:rPr>
      <w:rFonts w:ascii="Lucida Grande CE" w:hAnsi="Lucida Grande CE"/>
      <w:sz w:val="18"/>
      <w:szCs w:val="18"/>
    </w:rPr>
  </w:style>
  <w:style w:type="paragraph" w:styleId="Sraopastraipa">
    <w:name w:val="List Paragraph"/>
    <w:basedOn w:val="prastasis"/>
    <w:uiPriority w:val="34"/>
    <w:qFormat/>
    <w:rsid w:val="00A941CF"/>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eastAsia="lt-LT"/>
    </w:rPr>
  </w:style>
  <w:style w:type="table" w:styleId="Lentelstinklelis">
    <w:name w:val="Table Grid"/>
    <w:basedOn w:val="prastojilentel"/>
    <w:uiPriority w:val="59"/>
    <w:rsid w:val="00A941C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05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lang w:val="en-US"/>
    </w:rPr>
  </w:style>
  <w:style w:type="paragraph" w:customStyle="1" w:styleId="prastasis2">
    <w:name w:val="Įprastasis2"/>
    <w:rsid w:val="00290DCB"/>
    <w:pPr>
      <w:spacing w:after="200" w:line="276" w:lineRule="auto"/>
    </w:pPr>
  </w:style>
  <w:style w:type="paragraph" w:styleId="Komentarotema">
    <w:name w:val="annotation subject"/>
    <w:basedOn w:val="Komentarotekstas"/>
    <w:next w:val="Komentarotekstas"/>
    <w:link w:val="KomentarotemaDiagrama"/>
    <w:uiPriority w:val="99"/>
    <w:semiHidden/>
    <w:unhideWhenUsed/>
    <w:rsid w:val="009665A1"/>
    <w:rPr>
      <w:b/>
      <w:bCs/>
      <w:sz w:val="20"/>
      <w:szCs w:val="20"/>
    </w:rPr>
  </w:style>
  <w:style w:type="character" w:customStyle="1" w:styleId="KomentarotemaDiagrama">
    <w:name w:val="Komentaro tema Diagrama"/>
    <w:basedOn w:val="KomentarotekstasDiagrama"/>
    <w:link w:val="Komentarotema"/>
    <w:uiPriority w:val="99"/>
    <w:semiHidden/>
    <w:rsid w:val="009665A1"/>
    <w:rPr>
      <w:b/>
      <w:bCs/>
      <w:sz w:val="20"/>
      <w:szCs w:val="20"/>
    </w:rPr>
  </w:style>
  <w:style w:type="paragraph" w:styleId="Pataisymai">
    <w:name w:val="Revision"/>
    <w:hidden/>
    <w:uiPriority w:val="99"/>
    <w:semiHidden/>
    <w:rsid w:val="009665A1"/>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ipersaitas">
    <w:name w:val="Hyperlink"/>
    <w:basedOn w:val="Numatytasispastraiposriftas"/>
    <w:uiPriority w:val="99"/>
    <w:unhideWhenUsed/>
    <w:rsid w:val="00E945E1"/>
    <w:rPr>
      <w:color w:val="0000FF" w:themeColor="hyperlink"/>
      <w:u w:val="single"/>
    </w:rPr>
  </w:style>
  <w:style w:type="paragraph" w:styleId="prastasistinklapis">
    <w:name w:val="Normal (Web)"/>
    <w:basedOn w:val="prastasis"/>
    <w:uiPriority w:val="99"/>
    <w:unhideWhenUsed/>
    <w:rsid w:val="00E945E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Antrat">
    <w:name w:val="caption"/>
    <w:basedOn w:val="prastasis"/>
    <w:next w:val="prastasis"/>
    <w:uiPriority w:val="35"/>
    <w:unhideWhenUsed/>
    <w:qFormat/>
    <w:rsid w:val="000C2300"/>
    <w:pPr>
      <w:spacing w:after="200" w:line="240" w:lineRule="auto"/>
    </w:pPr>
    <w:rPr>
      <w:b/>
      <w:bCs/>
      <w:color w:val="4F81BD" w:themeColor="accent1"/>
      <w:sz w:val="18"/>
      <w:szCs w:val="18"/>
    </w:rPr>
  </w:style>
  <w:style w:type="paragraph" w:styleId="Porat">
    <w:name w:val="footer"/>
    <w:basedOn w:val="prastasis"/>
    <w:link w:val="PoratDiagrama"/>
    <w:uiPriority w:val="99"/>
    <w:unhideWhenUsed/>
    <w:rsid w:val="007D5467"/>
    <w:pPr>
      <w:tabs>
        <w:tab w:val="center" w:pos="4320"/>
        <w:tab w:val="right" w:pos="8640"/>
      </w:tabs>
      <w:spacing w:after="0" w:line="240" w:lineRule="auto"/>
    </w:pPr>
  </w:style>
  <w:style w:type="character" w:customStyle="1" w:styleId="PoratDiagrama">
    <w:name w:val="Poraštė Diagrama"/>
    <w:basedOn w:val="Numatytasispastraiposriftas"/>
    <w:link w:val="Porat"/>
    <w:uiPriority w:val="99"/>
    <w:rsid w:val="007D5467"/>
  </w:style>
  <w:style w:type="character" w:styleId="Puslapionumeris">
    <w:name w:val="page number"/>
    <w:basedOn w:val="Numatytasispastraiposriftas"/>
    <w:uiPriority w:val="99"/>
    <w:semiHidden/>
    <w:unhideWhenUsed/>
    <w:rsid w:val="007D5467"/>
  </w:style>
  <w:style w:type="paragraph" w:styleId="Betarp">
    <w:name w:val="No Spacing"/>
    <w:uiPriority w:val="1"/>
    <w:qFormat/>
    <w:rsid w:val="00BB061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lt-LT"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prastasis1"/>
    <w:next w:val="prastasis1"/>
    <w:pPr>
      <w:keepNext/>
      <w:keepLines/>
      <w:spacing w:before="480" w:after="120"/>
      <w:outlineLvl w:val="0"/>
    </w:pPr>
    <w:rPr>
      <w:b/>
      <w:sz w:val="48"/>
      <w:szCs w:val="48"/>
    </w:rPr>
  </w:style>
  <w:style w:type="paragraph" w:styleId="Heading2">
    <w:name w:val="heading 2"/>
    <w:basedOn w:val="prastasis1"/>
    <w:next w:val="prastasis1"/>
    <w:pPr>
      <w:keepNext/>
      <w:keepLines/>
      <w:spacing w:before="360" w:after="80"/>
      <w:outlineLvl w:val="1"/>
    </w:pPr>
    <w:rPr>
      <w:b/>
      <w:sz w:val="36"/>
      <w:szCs w:val="36"/>
    </w:rPr>
  </w:style>
  <w:style w:type="paragraph" w:styleId="Heading3">
    <w:name w:val="heading 3"/>
    <w:basedOn w:val="prastasis1"/>
    <w:next w:val="prastasis1"/>
    <w:pPr>
      <w:keepNext/>
      <w:keepLines/>
      <w:spacing w:before="280" w:after="80"/>
      <w:outlineLvl w:val="2"/>
    </w:pPr>
    <w:rPr>
      <w:b/>
      <w:sz w:val="28"/>
      <w:szCs w:val="28"/>
    </w:rPr>
  </w:style>
  <w:style w:type="paragraph" w:styleId="Heading4">
    <w:name w:val="heading 4"/>
    <w:basedOn w:val="prastasis1"/>
    <w:next w:val="prastasis1"/>
    <w:pPr>
      <w:keepNext/>
      <w:keepLines/>
      <w:spacing w:before="240" w:after="40"/>
      <w:outlineLvl w:val="3"/>
    </w:pPr>
    <w:rPr>
      <w:b/>
      <w:sz w:val="24"/>
      <w:szCs w:val="24"/>
    </w:rPr>
  </w:style>
  <w:style w:type="paragraph" w:styleId="Heading5">
    <w:name w:val="heading 5"/>
    <w:basedOn w:val="prastasis1"/>
    <w:next w:val="prastasis1"/>
    <w:pPr>
      <w:keepNext/>
      <w:keepLines/>
      <w:spacing w:before="220" w:after="40"/>
      <w:outlineLvl w:val="4"/>
    </w:pPr>
    <w:rPr>
      <w:b/>
    </w:rPr>
  </w:style>
  <w:style w:type="paragraph" w:styleId="Heading6">
    <w:name w:val="heading 6"/>
    <w:basedOn w:val="prastasis1"/>
    <w:next w:val="prastasis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style>
  <w:style w:type="paragraph" w:styleId="Title">
    <w:name w:val="Title"/>
    <w:basedOn w:val="prastasis1"/>
    <w:next w:val="prastasis1"/>
    <w:pPr>
      <w:keepNext/>
      <w:keepLines/>
      <w:spacing w:before="480" w:after="120"/>
    </w:pPr>
    <w:rPr>
      <w:b/>
      <w:sz w:val="72"/>
      <w:szCs w:val="72"/>
    </w:rPr>
  </w:style>
  <w:style w:type="paragraph" w:styleId="Subtitle">
    <w:name w:val="Subtitle"/>
    <w:basedOn w:val="prastasis1"/>
    <w:next w:val="prastasis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24C46"/>
    <w:pPr>
      <w:spacing w:after="0"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A24C46"/>
    <w:rPr>
      <w:rFonts w:ascii="Lucida Grande CE" w:hAnsi="Lucida Grande CE"/>
      <w:sz w:val="18"/>
      <w:szCs w:val="18"/>
    </w:rPr>
  </w:style>
  <w:style w:type="paragraph" w:styleId="ListParagraph">
    <w:name w:val="List Paragraph"/>
    <w:basedOn w:val="Normal"/>
    <w:uiPriority w:val="34"/>
    <w:qFormat/>
    <w:rsid w:val="00A941CF"/>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eastAsia="lt-LT"/>
    </w:rPr>
  </w:style>
  <w:style w:type="table" w:styleId="TableGrid">
    <w:name w:val="Table Grid"/>
    <w:basedOn w:val="TableNormal"/>
    <w:uiPriority w:val="59"/>
    <w:rsid w:val="00A941C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05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lang w:val="en-US"/>
    </w:rPr>
  </w:style>
  <w:style w:type="paragraph" w:customStyle="1" w:styleId="prastasis2">
    <w:name w:val="Įprastasis2"/>
    <w:rsid w:val="00290DCB"/>
    <w:pPr>
      <w:spacing w:after="200" w:line="276" w:lineRule="auto"/>
    </w:pPr>
  </w:style>
  <w:style w:type="paragraph" w:styleId="CommentSubject">
    <w:name w:val="annotation subject"/>
    <w:basedOn w:val="CommentText"/>
    <w:next w:val="CommentText"/>
    <w:link w:val="CommentSubjectChar"/>
    <w:uiPriority w:val="99"/>
    <w:semiHidden/>
    <w:unhideWhenUsed/>
    <w:rsid w:val="009665A1"/>
    <w:rPr>
      <w:b/>
      <w:bCs/>
      <w:sz w:val="20"/>
      <w:szCs w:val="20"/>
    </w:rPr>
  </w:style>
  <w:style w:type="character" w:customStyle="1" w:styleId="CommentSubjectChar">
    <w:name w:val="Comment Subject Char"/>
    <w:basedOn w:val="CommentTextChar"/>
    <w:link w:val="CommentSubject"/>
    <w:uiPriority w:val="99"/>
    <w:semiHidden/>
    <w:rsid w:val="009665A1"/>
    <w:rPr>
      <w:b/>
      <w:bCs/>
      <w:sz w:val="20"/>
      <w:szCs w:val="20"/>
    </w:rPr>
  </w:style>
  <w:style w:type="paragraph" w:styleId="Revision">
    <w:name w:val="Revision"/>
    <w:hidden/>
    <w:uiPriority w:val="99"/>
    <w:semiHidden/>
    <w:rsid w:val="009665A1"/>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E945E1"/>
    <w:rPr>
      <w:color w:val="0000FF" w:themeColor="hyperlink"/>
      <w:u w:val="single"/>
    </w:rPr>
  </w:style>
  <w:style w:type="paragraph" w:styleId="NormalWeb">
    <w:name w:val="Normal (Web)"/>
    <w:basedOn w:val="Normal"/>
    <w:uiPriority w:val="99"/>
    <w:unhideWhenUsed/>
    <w:rsid w:val="00E945E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Caption">
    <w:name w:val="caption"/>
    <w:basedOn w:val="Normal"/>
    <w:next w:val="Normal"/>
    <w:uiPriority w:val="35"/>
    <w:unhideWhenUsed/>
    <w:qFormat/>
    <w:rsid w:val="000C2300"/>
    <w:pPr>
      <w:spacing w:after="200" w:line="240" w:lineRule="auto"/>
    </w:pPr>
    <w:rPr>
      <w:b/>
      <w:bCs/>
      <w:color w:val="4F81BD" w:themeColor="accent1"/>
      <w:sz w:val="18"/>
      <w:szCs w:val="18"/>
    </w:rPr>
  </w:style>
  <w:style w:type="paragraph" w:styleId="Footer">
    <w:name w:val="footer"/>
    <w:basedOn w:val="Normal"/>
    <w:link w:val="FooterChar"/>
    <w:uiPriority w:val="99"/>
    <w:unhideWhenUsed/>
    <w:rsid w:val="007D5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5467"/>
  </w:style>
  <w:style w:type="character" w:styleId="PageNumber">
    <w:name w:val="page number"/>
    <w:basedOn w:val="DefaultParagraphFont"/>
    <w:uiPriority w:val="99"/>
    <w:semiHidden/>
    <w:unhideWhenUsed/>
    <w:rsid w:val="007D5467"/>
  </w:style>
</w:styles>
</file>

<file path=word/webSettings.xml><?xml version="1.0" encoding="utf-8"?>
<w:webSettings xmlns:r="http://schemas.openxmlformats.org/officeDocument/2006/relationships" xmlns:w="http://schemas.openxmlformats.org/wordprocessingml/2006/main">
  <w:divs>
    <w:div w:id="158455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8"/>
  <c:chart>
    <c:title>
      <c:tx>
        <c:rich>
          <a:bodyPr/>
          <a:lstStyle/>
          <a:p>
            <a:pPr>
              <a:defRPr/>
            </a:pPr>
            <a:r>
              <a:rPr lang="en-US"/>
              <a:t>Tankio priklausomybė nuo cukraus koncentracijos</a:t>
            </a:r>
          </a:p>
        </c:rich>
      </c:tx>
    </c:title>
    <c:plotArea>
      <c:layout/>
      <c:scatterChart>
        <c:scatterStyle val="lineMarker"/>
        <c:ser>
          <c:idx val="0"/>
          <c:order val="0"/>
          <c:spPr>
            <a:ln w="47625">
              <a:solidFill>
                <a:schemeClr val="tx1"/>
              </a:solidFill>
            </a:ln>
          </c:spPr>
          <c:marker>
            <c:symbol val="none"/>
          </c:marker>
          <c:xVal>
            <c:numRef>
              <c:f>Sheet1!$A$13:$B$13</c:f>
              <c:numCache>
                <c:formatCode>General</c:formatCode>
                <c:ptCount val="2"/>
                <c:pt idx="0">
                  <c:v>0</c:v>
                </c:pt>
                <c:pt idx="1">
                  <c:v>60</c:v>
                </c:pt>
              </c:numCache>
            </c:numRef>
          </c:xVal>
          <c:yVal>
            <c:numRef>
              <c:f>Sheet1!$A$14:$B$14</c:f>
              <c:numCache>
                <c:formatCode>General</c:formatCode>
                <c:ptCount val="2"/>
                <c:pt idx="0">
                  <c:v>1000</c:v>
                </c:pt>
                <c:pt idx="1">
                  <c:v>1300</c:v>
                </c:pt>
              </c:numCache>
            </c:numRef>
          </c:yVal>
          <c:extLst xmlns:c16r2="http://schemas.microsoft.com/office/drawing/2015/06/chart">
            <c:ext xmlns:c16="http://schemas.microsoft.com/office/drawing/2014/chart" uri="{C3380CC4-5D6E-409C-BE32-E72D297353CC}">
              <c16:uniqueId val="{00000000-C06C-4CDE-A575-0CF4414FD270}"/>
            </c:ext>
          </c:extLst>
        </c:ser>
        <c:axId val="83003648"/>
        <c:axId val="124508416"/>
      </c:scatterChart>
      <c:valAx>
        <c:axId val="83003648"/>
        <c:scaling>
          <c:orientation val="minMax"/>
        </c:scaling>
        <c:axPos val="b"/>
        <c:title>
          <c:tx>
            <c:rich>
              <a:bodyPr/>
              <a:lstStyle/>
              <a:p>
                <a:pPr>
                  <a:defRPr/>
                </a:pPr>
                <a:r>
                  <a:rPr lang="en-US"/>
                  <a:t>Koncentracija, %</a:t>
                </a:r>
              </a:p>
            </c:rich>
          </c:tx>
        </c:title>
        <c:numFmt formatCode="General" sourceLinked="1"/>
        <c:majorTickMark val="none"/>
        <c:tickLblPos val="nextTo"/>
        <c:crossAx val="124508416"/>
        <c:crosses val="autoZero"/>
        <c:crossBetween val="midCat"/>
      </c:valAx>
      <c:valAx>
        <c:axId val="124508416"/>
        <c:scaling>
          <c:orientation val="minMax"/>
          <c:min val="900"/>
        </c:scaling>
        <c:axPos val="l"/>
        <c:majorGridlines/>
        <c:title>
          <c:tx>
            <c:rich>
              <a:bodyPr/>
              <a:lstStyle/>
              <a:p>
                <a:pPr>
                  <a:defRPr/>
                </a:pPr>
                <a:r>
                  <a:rPr lang="en-US"/>
                  <a:t>Tankis, kg/m</a:t>
                </a:r>
                <a:r>
                  <a:rPr lang="en-US">
                    <a:latin typeface="Arial" panose="020B0604020202020204" pitchFamily="34" charset="0"/>
                    <a:cs typeface="Arial" panose="020B0604020202020204" pitchFamily="34" charset="0"/>
                  </a:rPr>
                  <a:t>³</a:t>
                </a:r>
                <a:endParaRPr lang="en-US"/>
              </a:p>
            </c:rich>
          </c:tx>
        </c:title>
        <c:numFmt formatCode="General" sourceLinked="1"/>
        <c:majorTickMark val="none"/>
        <c:tickLblPos val="nextTo"/>
        <c:crossAx val="83003648"/>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lt-LT"/>
  <c:style val="18"/>
  <c:chart>
    <c:title>
      <c:tx>
        <c:rich>
          <a:bodyPr/>
          <a:lstStyle/>
          <a:p>
            <a:pPr>
              <a:defRPr/>
            </a:pPr>
            <a:r>
              <a:rPr lang="en-US"/>
              <a:t>Tankio priklausomybė nuo cukraus koncentracijos</a:t>
            </a:r>
          </a:p>
        </c:rich>
      </c:tx>
    </c:title>
    <c:plotArea>
      <c:layout/>
      <c:scatterChart>
        <c:scatterStyle val="lineMarker"/>
        <c:ser>
          <c:idx val="0"/>
          <c:order val="0"/>
          <c:spPr>
            <a:ln w="47625">
              <a:solidFill>
                <a:schemeClr val="tx1"/>
              </a:solidFill>
            </a:ln>
          </c:spPr>
          <c:marker>
            <c:symbol val="none"/>
          </c:marker>
          <c:xVal>
            <c:numRef>
              <c:f>Sheet1!$A$13:$B$13</c:f>
              <c:numCache>
                <c:formatCode>General</c:formatCode>
                <c:ptCount val="2"/>
                <c:pt idx="0">
                  <c:v>0</c:v>
                </c:pt>
                <c:pt idx="1">
                  <c:v>60</c:v>
                </c:pt>
              </c:numCache>
            </c:numRef>
          </c:xVal>
          <c:yVal>
            <c:numRef>
              <c:f>Sheet1!$A$14:$B$14</c:f>
              <c:numCache>
                <c:formatCode>General</c:formatCode>
                <c:ptCount val="2"/>
                <c:pt idx="0">
                  <c:v>1000</c:v>
                </c:pt>
                <c:pt idx="1">
                  <c:v>1300</c:v>
                </c:pt>
              </c:numCache>
            </c:numRef>
          </c:yVal>
          <c:extLst xmlns:c16r2="http://schemas.microsoft.com/office/drawing/2015/06/chart">
            <c:ext xmlns:c16="http://schemas.microsoft.com/office/drawing/2014/chart" uri="{C3380CC4-5D6E-409C-BE32-E72D297353CC}">
              <c16:uniqueId val="{00000000-4BA6-4C02-86E2-6D932579EACE}"/>
            </c:ext>
          </c:extLst>
        </c:ser>
        <c:axId val="149873792"/>
        <c:axId val="134852992"/>
      </c:scatterChart>
      <c:valAx>
        <c:axId val="149873792"/>
        <c:scaling>
          <c:orientation val="minMax"/>
        </c:scaling>
        <c:axPos val="b"/>
        <c:title>
          <c:tx>
            <c:rich>
              <a:bodyPr/>
              <a:lstStyle/>
              <a:p>
                <a:pPr>
                  <a:defRPr/>
                </a:pPr>
                <a:r>
                  <a:rPr lang="en-US"/>
                  <a:t>Koncentracija, %</a:t>
                </a:r>
              </a:p>
            </c:rich>
          </c:tx>
        </c:title>
        <c:numFmt formatCode="General" sourceLinked="1"/>
        <c:minorTickMark val="out"/>
        <c:tickLblPos val="nextTo"/>
        <c:crossAx val="134852992"/>
        <c:crosses val="autoZero"/>
        <c:crossBetween val="midCat"/>
      </c:valAx>
      <c:valAx>
        <c:axId val="134852992"/>
        <c:scaling>
          <c:orientation val="minMax"/>
          <c:min val="900"/>
        </c:scaling>
        <c:axPos val="l"/>
        <c:majorGridlines/>
        <c:title>
          <c:tx>
            <c:rich>
              <a:bodyPr/>
              <a:lstStyle/>
              <a:p>
                <a:pPr>
                  <a:defRPr/>
                </a:pPr>
                <a:r>
                  <a:rPr lang="en-US"/>
                  <a:t>Tankis, kg/m</a:t>
                </a:r>
                <a:r>
                  <a:rPr lang="en-US">
                    <a:latin typeface="Arial" panose="020B0604020202020204" pitchFamily="34" charset="0"/>
                    <a:cs typeface="Arial" panose="020B0604020202020204" pitchFamily="34" charset="0"/>
                  </a:rPr>
                  <a:t>³</a:t>
                </a:r>
                <a:endParaRPr lang="en-US"/>
              </a:p>
            </c:rich>
          </c:tx>
        </c:title>
        <c:numFmt formatCode="General" sourceLinked="1"/>
        <c:majorTickMark val="none"/>
        <c:tickLblPos val="nextTo"/>
        <c:crossAx val="149873792"/>
        <c:crosses val="autoZero"/>
        <c:crossBetween val="midCat"/>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0.16667</cdr:x>
      <cdr:y>0.45679</cdr:y>
    </cdr:from>
    <cdr:to>
      <cdr:x>0.68333</cdr:x>
      <cdr:y>0.46914</cdr:y>
    </cdr:to>
    <cdr:cxnSp macro="">
      <cdr:nvCxnSpPr>
        <cdr:cNvPr id="2" name="Straight Connector 1"/>
        <cdr:cNvCxnSpPr/>
      </cdr:nvCxnSpPr>
      <cdr:spPr>
        <a:xfrm xmlns:a="http://schemas.openxmlformats.org/drawingml/2006/main" flipV="1">
          <a:off x="762000" y="1253067"/>
          <a:ext cx="2362200" cy="33867"/>
        </a:xfrm>
        <a:prstGeom xmlns:a="http://schemas.openxmlformats.org/drawingml/2006/main" prst="line">
          <a:avLst/>
        </a:prstGeom>
        <a:ln xmlns:a="http://schemas.openxmlformats.org/drawingml/2006/main">
          <a:prstDash val="sys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0.68519</cdr:x>
      <cdr:y>0.45988</cdr:y>
    </cdr:from>
    <cdr:to>
      <cdr:x>0.68519</cdr:x>
      <cdr:y>0.77778</cdr:y>
    </cdr:to>
    <cdr:cxnSp macro="">
      <cdr:nvCxnSpPr>
        <cdr:cNvPr id="4" name="Straight Connector 3"/>
        <cdr:cNvCxnSpPr/>
      </cdr:nvCxnSpPr>
      <cdr:spPr>
        <a:xfrm xmlns:a="http://schemas.openxmlformats.org/drawingml/2006/main">
          <a:off x="3132666" y="1261534"/>
          <a:ext cx="0" cy="872066"/>
        </a:xfrm>
        <a:prstGeom xmlns:a="http://schemas.openxmlformats.org/drawingml/2006/main" prst="line">
          <a:avLst/>
        </a:prstGeom>
        <a:ln xmlns:a="http://schemas.openxmlformats.org/drawingml/2006/main">
          <a:prstDash val="sys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0.65926</cdr:x>
      <cdr:y>0.73148</cdr:y>
    </cdr:from>
    <cdr:to>
      <cdr:x>0.72037</cdr:x>
      <cdr:y>0.82716</cdr:y>
    </cdr:to>
    <cdr:sp macro="" textlink="">
      <cdr:nvSpPr>
        <cdr:cNvPr id="5" name="Oval 4"/>
        <cdr:cNvSpPr/>
      </cdr:nvSpPr>
      <cdr:spPr>
        <a:xfrm xmlns:a="http://schemas.openxmlformats.org/drawingml/2006/main">
          <a:off x="3014133" y="2006600"/>
          <a:ext cx="279400" cy="262467"/>
        </a:xfrm>
        <a:prstGeom xmlns:a="http://schemas.openxmlformats.org/drawingml/2006/main" prst="ellipse">
          <a:avLst/>
        </a:prstGeom>
        <a:noFill xmlns:a="http://schemas.openxmlformats.org/drawingml/2006/main"/>
        <a:ln xmlns:a="http://schemas.openxmlformats.org/drawingml/2006/main" w="28575" cmpd="sng">
          <a:solidFill>
            <a:schemeClr val="accent2"/>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0.86481</cdr:x>
      <cdr:y>0.51235</cdr:y>
    </cdr:from>
    <cdr:to>
      <cdr:x>0.97593</cdr:x>
      <cdr:y>0.67593</cdr:y>
    </cdr:to>
    <cdr:sp macro="" textlink="">
      <cdr:nvSpPr>
        <cdr:cNvPr id="6" name="Text Box 5"/>
        <cdr:cNvSpPr txBox="1"/>
      </cdr:nvSpPr>
      <cdr:spPr>
        <a:xfrm xmlns:a="http://schemas.openxmlformats.org/drawingml/2006/main">
          <a:off x="3953933" y="1405467"/>
          <a:ext cx="508000" cy="4487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solidFill>
                <a:srgbClr val="FF0000"/>
              </a:solidFill>
            </a:rPr>
            <a:t>46%</a:t>
          </a:r>
        </a:p>
      </cdr:txBody>
    </cdr:sp>
  </cdr:relSizeAnchor>
  <cdr:relSizeAnchor xmlns:cdr="http://schemas.openxmlformats.org/drawingml/2006/chartDrawing">
    <cdr:from>
      <cdr:x>0.68704</cdr:x>
      <cdr:y>0.57099</cdr:y>
    </cdr:from>
    <cdr:to>
      <cdr:x>0.88148</cdr:x>
      <cdr:y>0.78395</cdr:y>
    </cdr:to>
    <cdr:cxnSp macro="">
      <cdr:nvCxnSpPr>
        <cdr:cNvPr id="8" name="Straight Arrow Connector 7"/>
        <cdr:cNvCxnSpPr/>
      </cdr:nvCxnSpPr>
      <cdr:spPr>
        <a:xfrm xmlns:a="http://schemas.openxmlformats.org/drawingml/2006/main" flipH="1">
          <a:off x="3141133" y="1566334"/>
          <a:ext cx="889000" cy="584200"/>
        </a:xfrm>
        <a:prstGeom xmlns:a="http://schemas.openxmlformats.org/drawingml/2006/main" prst="straightConnector1">
          <a:avLst/>
        </a:prstGeom>
        <a:ln xmlns:a="http://schemas.openxmlformats.org/drawingml/2006/main">
          <a:solidFill>
            <a:schemeClr val="accent2"/>
          </a:solidFill>
          <a:tailEnd type="arrow"/>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B85F-5387-407F-B178-A9BAA740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3361</Words>
  <Characters>1916</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VUTFAI</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VJGmokytojai</dc:creator>
  <cp:lastModifiedBy>Giedrė</cp:lastModifiedBy>
  <cp:revision>7</cp:revision>
  <dcterms:created xsi:type="dcterms:W3CDTF">2018-09-20T13:09:00Z</dcterms:created>
  <dcterms:modified xsi:type="dcterms:W3CDTF">2018-10-30T09:14:00Z</dcterms:modified>
</cp:coreProperties>
</file>