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Pr="00F35CCD" w:rsidRDefault="001A7DAC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5C0">
        <w:rPr>
          <w:rFonts w:ascii="Times New Roman" w:hAnsi="Times New Roman" w:cs="Times New Roman"/>
          <w:b/>
          <w:color w:val="auto"/>
          <w:sz w:val="26"/>
          <w:szCs w:val="26"/>
        </w:rPr>
        <w:t>69</w:t>
      </w:r>
      <w:r w:rsidR="00714E9A" w:rsidRPr="00D855C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714E9A" w:rsidRPr="00F35CCD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6A606E" w:rsidRPr="00F35CCD">
        <w:rPr>
          <w:rFonts w:ascii="Times New Roman" w:hAnsi="Times New Roman" w:cs="Times New Roman"/>
          <w:b/>
          <w:i/>
          <w:color w:val="auto"/>
          <w:sz w:val="26"/>
          <w:szCs w:val="26"/>
        </w:rPr>
        <w:t>Neskaidraus kūno šešėlio tyrimas</w:t>
      </w:r>
    </w:p>
    <w:tbl>
      <w:tblPr>
        <w:tblStyle w:val="a"/>
        <w:tblW w:w="10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7366"/>
      </w:tblGrid>
      <w:tr w:rsidR="002D1E08" w:rsidRPr="00F35CCD" w:rsidTr="00D855C0">
        <w:tc>
          <w:tcPr>
            <w:tcW w:w="2953" w:type="dxa"/>
          </w:tcPr>
          <w:p w:rsidR="002D1E08" w:rsidRPr="00F35CCD" w:rsidRDefault="00A24C46" w:rsidP="00D855C0">
            <w:pPr>
              <w:pStyle w:val="prastasis1"/>
              <w:ind w:left="429" w:hanging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366" w:type="dxa"/>
          </w:tcPr>
          <w:p w:rsidR="002D1E08" w:rsidRPr="00F35CCD" w:rsidRDefault="005D6519" w:rsidP="003E2D2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A593C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159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AF15F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24C46" w:rsidP="00D855C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F35C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366" w:type="dxa"/>
          </w:tcPr>
          <w:p w:rsidR="002D1E08" w:rsidRPr="00F35CCD" w:rsidRDefault="004439A7" w:rsidP="003E2D2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Apytiksliai </w:t>
            </w:r>
            <w:r w:rsidR="00025DD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5A4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7A593C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25DD9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arba 3</w:t>
            </w:r>
            <w:r w:rsidR="004C32BF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veiklos po </w:t>
            </w:r>
            <w:r w:rsidR="00025DD9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min</w:t>
            </w:r>
            <w:r w:rsidR="007A593C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25DD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93C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5F9" w:rsidRPr="00F35CCD" w:rsidTr="00D855C0">
        <w:tc>
          <w:tcPr>
            <w:tcW w:w="2953" w:type="dxa"/>
            <w:vAlign w:val="center"/>
          </w:tcPr>
          <w:p w:rsidR="00AF15F9" w:rsidRPr="00F35CCD" w:rsidRDefault="00AF15F9" w:rsidP="00D855C0">
            <w:pPr>
              <w:pStyle w:val="prastasis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7366" w:type="dxa"/>
          </w:tcPr>
          <w:p w:rsidR="000658B7" w:rsidRPr="00F35CCD" w:rsidRDefault="00AF15F9" w:rsidP="002B0B1F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9.12. </w:t>
            </w:r>
            <w:proofErr w:type="spellStart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Apibūdinti</w:t>
            </w:r>
            <w:proofErr w:type="spellEnd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regos svarbą ir </w:t>
            </w:r>
            <w:proofErr w:type="spellStart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pagrįsti</w:t>
            </w:r>
            <w:proofErr w:type="spellEnd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matavimų </w:t>
            </w:r>
            <w:proofErr w:type="spellStart"/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>būtinuma</w:t>
            </w:r>
            <w:proofErr w:type="spellEnd"/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̨ </w:t>
            </w:r>
            <w:proofErr w:type="spellStart"/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>pažįstant</w:t>
            </w:r>
            <w:proofErr w:type="spellEnd"/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aplinką</w:t>
            </w:r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(5</w:t>
            </w:r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6 </w:t>
            </w:r>
            <w:proofErr w:type="spellStart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.)</w:t>
            </w:r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AF15F9" w:rsidRPr="00F35CCD" w:rsidRDefault="00AF15F9" w:rsidP="002B0B1F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9.12. </w:t>
            </w:r>
            <w:proofErr w:type="spellStart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Apibūdinti</w:t>
            </w:r>
            <w:proofErr w:type="spellEnd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šviesos</w:t>
            </w:r>
            <w:proofErr w:type="spellEnd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reiškinius</w:t>
            </w:r>
            <w:proofErr w:type="spellEnd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(7</w:t>
            </w:r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F35CCD">
              <w:rPr>
                <w:rFonts w:ascii="Times New Roman" w:hAnsi="Times New Roman"/>
                <w:sz w:val="24"/>
                <w:szCs w:val="24"/>
                <w:lang w:val="lt-LT"/>
              </w:rPr>
              <w:t>.)</w:t>
            </w:r>
            <w:r w:rsidR="007A593C" w:rsidRPr="00F35CC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AF15F9" w:rsidRPr="00F35CCD" w:rsidTr="00D855C0">
        <w:tc>
          <w:tcPr>
            <w:tcW w:w="2953" w:type="dxa"/>
            <w:vAlign w:val="center"/>
          </w:tcPr>
          <w:p w:rsidR="00AF15F9" w:rsidRPr="00F35CCD" w:rsidRDefault="00AF15F9" w:rsidP="00D855C0">
            <w:pPr>
              <w:pStyle w:val="prastasis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7366" w:type="dxa"/>
          </w:tcPr>
          <w:p w:rsidR="00AF15F9" w:rsidRPr="00F35CCD" w:rsidRDefault="00AF15F9" w:rsidP="00714E9A">
            <w:pPr>
              <w:pStyle w:val="prastasis1"/>
              <w:spacing w:before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8.6.2.4. </w:t>
            </w:r>
            <w:r w:rsidR="004F40FB" w:rsidRPr="00F35C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Paaiškina elektromagnetinių bangų kilmę ir pagrindines savybes</w:t>
            </w:r>
            <w:r w:rsidR="000658B7" w:rsidRPr="00F35C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96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&lt;...&gt;</w:t>
            </w:r>
          </w:p>
          <w:p w:rsidR="00AF15F9" w:rsidRPr="00F35CCD" w:rsidRDefault="00AF15F9" w:rsidP="00714E9A">
            <w:pPr>
              <w:pStyle w:val="prastasis1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866" w:rsidRPr="00F35CCD" w:rsidTr="00D855C0">
        <w:tc>
          <w:tcPr>
            <w:tcW w:w="2953" w:type="dxa"/>
          </w:tcPr>
          <w:p w:rsidR="00604866" w:rsidRPr="00F35CCD" w:rsidRDefault="00604866" w:rsidP="00D855C0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</w:t>
            </w:r>
            <w:r w:rsidR="004F2676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veiklos klausimas</w:t>
            </w:r>
          </w:p>
        </w:tc>
        <w:tc>
          <w:tcPr>
            <w:tcW w:w="7366" w:type="dxa"/>
          </w:tcPr>
          <w:p w:rsidR="004439A7" w:rsidRPr="00F35CCD" w:rsidRDefault="00C5716B" w:rsidP="00C54969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Dažnai vakare einant apšviesta vieta paskui arba priekyje </w:t>
            </w:r>
            <w:r w:rsidR="00D96A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</w:t>
            </w: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ūsų </w:t>
            </w:r>
            <w:r w:rsidR="007A593C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slenka</w:t>
            </w: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šešėlis</w:t>
            </w:r>
            <w:r w:rsidR="00604866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Kai kada seka ne vienas, o keli šešėliai.</w:t>
            </w:r>
            <w:r w:rsidR="00604866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04866" w:rsidRPr="00F35CCD" w:rsidRDefault="00C5716B" w:rsidP="004F2676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Nuo ko priklauso šešėlio dydis</w:t>
            </w:r>
            <w:r w:rsidR="00604866" w:rsidRPr="00F35CC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F15F9" w:rsidP="00D855C0">
            <w:pPr>
              <w:pStyle w:val="prastasis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366" w:type="dxa"/>
          </w:tcPr>
          <w:p w:rsidR="00A24C46" w:rsidRPr="00F35CCD" w:rsidRDefault="00A24C46" w:rsidP="00C5716B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praktiškai </w:t>
            </w:r>
            <w:r w:rsidR="00C5716B"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nustatyti šešėlio susidarymo sąlygas</w:t>
            </w: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24C46" w:rsidP="00D855C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366" w:type="dxa"/>
          </w:tcPr>
          <w:p w:rsidR="002D1E08" w:rsidRPr="00F35CCD" w:rsidRDefault="003E2D20" w:rsidP="003E2D2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Geometrinės o</w:t>
            </w:r>
            <w:r w:rsidR="00565B15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ptikos rinkinys*: t</w:t>
            </w:r>
            <w:r w:rsidR="00025DD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aisyklingos formos neskaidrus kūnas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5DD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žibintuvėlis</w:t>
            </w:r>
            <w:r w:rsidR="00565B15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71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spalvoti filtrai</w:t>
            </w:r>
            <w:r w:rsidR="00387F88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71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juosta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71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balt</w:t>
            </w:r>
            <w:r w:rsidR="00095E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571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popieri</w:t>
            </w:r>
            <w:r w:rsidR="00095E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571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095E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lapai (</w:t>
            </w:r>
            <w:r w:rsidR="00801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r w:rsidR="00095E6B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3 kiekvienai porai)</w:t>
            </w:r>
            <w:r w:rsidR="00A56C2A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, stovas su laikikliais</w:t>
            </w:r>
            <w:r w:rsidR="00565B15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24C46" w:rsidP="00D855C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F35CCD" w:rsidRDefault="002D1E08" w:rsidP="00D855C0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E08" w:rsidRPr="00F35CCD" w:rsidRDefault="002D1E08" w:rsidP="00D855C0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</w:tcPr>
          <w:p w:rsidR="004439A7" w:rsidRPr="00F35CCD" w:rsidRDefault="00AF15F9" w:rsidP="00D855C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5203B1" w:rsidRPr="001A7DAC" w:rsidRDefault="005203B1" w:rsidP="00D855C0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1 etapas.</w:t>
            </w:r>
            <w:r w:rsidR="005304E7"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Tiriama, kaip keičiasi šešėlio dydis tolinant žibintuvėlį nuo </w:t>
            </w:r>
            <w:r w:rsidR="00D0283D"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neskaidraus kūno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. Keičiamos apšvietimo spalvos.</w:t>
            </w:r>
          </w:p>
          <w:p w:rsidR="002D1E08" w:rsidRPr="00F35CCD" w:rsidRDefault="00C5716B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Pastatoma vienoje tiesėje žibintuvėlis,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neskaidrus kūnas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ir pa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dedamas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baltas popieriaus lapas</w:t>
            </w:r>
            <w:r w:rsidR="00AF15F9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(1 pav.)</w:t>
            </w:r>
            <w:r w:rsidR="00604866"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5F9" w:rsidRPr="00F35CCD" w:rsidRDefault="00AF15F9" w:rsidP="000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B7" w:rsidRPr="00F35CCD" w:rsidRDefault="000658B7" w:rsidP="000658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B7" w:rsidRPr="00F35CCD" w:rsidRDefault="000658B7" w:rsidP="000658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B7" w:rsidRPr="00F35CCD" w:rsidRDefault="000658B7" w:rsidP="000658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B7" w:rsidRPr="00F35CCD" w:rsidRDefault="000658B7" w:rsidP="000658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B7" w:rsidRPr="00F35CCD" w:rsidRDefault="000658B7" w:rsidP="000658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B7" w:rsidRPr="00F35CCD" w:rsidRDefault="00AF15F9" w:rsidP="000658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F15F9" w:rsidRPr="00F35CCD" w:rsidRDefault="00AF15F9" w:rsidP="00D855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5203B1" w:rsidRPr="00F35CCD" w:rsidRDefault="0019352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68.05pt;margin-top:-156.75pt;width:62.4pt;height:33pt;z-index:251661312;visibility:visible" wrapcoords="-260 0 -260 21109 21600 21109 21600 0 -2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" fillcolor="white [3212]" stroked="f">
                  <v:textbox inset=",7.2pt,,7.2pt">
                    <w:txbxContent>
                      <w:p w:rsidR="000658B7" w:rsidRPr="004F40FB" w:rsidRDefault="000658B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F40FB">
                          <w:rPr>
                            <w:sz w:val="16"/>
                            <w:szCs w:val="16"/>
                          </w:rPr>
                          <w:t>Neskaidrus k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ūnas</w:t>
                        </w:r>
                      </w:p>
                    </w:txbxContent>
                  </v:textbox>
                  <w10:wrap type="tight"/>
                </v:shape>
              </w:pict>
            </w:r>
            <w:r w:rsidRPr="00193521">
              <w:rPr>
                <w:lang w:eastAsia="en-US"/>
              </w:rPr>
              <w:pict>
                <v:shape id="Text Box 2" o:spid="_x0000_s1027" type="#_x0000_t202" style="position:absolute;left:0;text-align:left;margin-left:122.75pt;margin-top:-41.55pt;width:117.05pt;height:36.05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" filled="f" stroked="f">
                  <v:textbox style="mso-fit-shape-to-text:t" inset=",7.2pt,,7.2pt">
                    <w:txbxContent>
                      <w:p w:rsidR="000658B7" w:rsidRPr="00B6157C" w:rsidRDefault="000658B7" w:rsidP="004F40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6157C">
                          <w:rPr>
                            <w:rFonts w:ascii="Times New Roman" w:hAnsi="Times New Roman" w:cs="Times New Roman"/>
                          </w:rPr>
                          <w:t xml:space="preserve">1 pav. </w:t>
                        </w:r>
                        <w:r w:rsidRPr="004F40FB">
                          <w:rPr>
                            <w:rFonts w:ascii="Times New Roman" w:hAnsi="Times New Roman" w:cs="Times New Roman"/>
                            <w:b/>
                          </w:rPr>
                          <w:t>Tyrimo schema</w:t>
                        </w:r>
                      </w:p>
                    </w:txbxContent>
                  </v:textbox>
                  <w10:wrap type="square"/>
                </v:shape>
              </w:pict>
            </w:r>
            <w:r w:rsidR="000658B7" w:rsidRPr="00F35C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1111250</wp:posOffset>
                  </wp:positionH>
                  <wp:positionV relativeFrom="margin">
                    <wp:posOffset>1153160</wp:posOffset>
                  </wp:positionV>
                  <wp:extent cx="2382520" cy="1400175"/>
                  <wp:effectExtent l="0" t="0" r="5080" b="0"/>
                  <wp:wrapSquare wrapText="bothSides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03B1" w:rsidRPr="00F35CCD">
              <w:rPr>
                <w:rFonts w:ascii="Times New Roman" w:hAnsi="Times New Roman" w:cs="Times New Roman"/>
                <w:sz w:val="24"/>
                <w:szCs w:val="24"/>
              </w:rPr>
              <w:t>Nustatoma matavimo juostos mažiausia padalos vertė ir nurodoma absoliu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 w:rsidR="005203B1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paklaida.</w:t>
            </w:r>
          </w:p>
          <w:p w:rsidR="00C5716B" w:rsidRPr="00F35CCD" w:rsidRDefault="00C5716B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Pažymimas šešėlis popieriaus lape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išmatuojamas jo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dydis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įvertinant matavimo paklaidas.</w:t>
            </w:r>
            <w:r w:rsidR="00FE05F1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į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E05F1" w:rsidRPr="00F35CCD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E353A3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A3" w:rsidRPr="00F35CCD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E05F1"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08" w:rsidRPr="00F35CCD" w:rsidRDefault="00C5716B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Išmatuojamas atstumas tarp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 ir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žibintuvėlio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 ir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popieriaus lapo įvertinant matavimo paklaidas</w:t>
            </w:r>
            <w:r w:rsidR="00A24C46"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5F1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į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E05F1" w:rsidRPr="00F35CCD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E353A3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A3" w:rsidRPr="00F35CCD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E05F1"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08" w:rsidRPr="00F35CCD" w:rsidRDefault="005203B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Ant žibintuvėlio uždedamas mėlynas filtras ir lape pažymimas šešėlis</w:t>
            </w:r>
            <w:r w:rsidR="00604866"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3B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Išmatuojamas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šešėlio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dydis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į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E353A3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A3" w:rsidRPr="00F35CCD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5203B1"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Ant žibintuvėlio uždedamas žalias filtras ir lape pažymimas šešėlis.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Išmatuojamas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šešėlio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dydis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į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E353A3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A3" w:rsidRPr="00F35CCD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 žibintuvėlio uždedamas raudonas filtras ir lape pažymimas šešėlis.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Išmatuojamas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šešėlio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dydis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į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E353A3" w:rsidRPr="00F35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6B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Žibintuvėlis be filtro pat</w:t>
            </w:r>
            <w:r w:rsidR="00025DD9" w:rsidRPr="00F35CCD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kiamas nuo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6 cm toliau ir toliau kartojami 3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punkte nurodytas veiksmas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kartojamas atitolinus žibintuvėlį dar 6 cm.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punkte nurodytas veiksmas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kartojamas atitolinus žibintuvėlį dar 6 cm.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punkte nurodytas veiksmas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kartojamas atitolinus žibintuvėlį dar 6 cm.</w:t>
            </w:r>
          </w:p>
          <w:p w:rsidR="0080117D" w:rsidRDefault="0080117D" w:rsidP="00D855C0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5F1" w:rsidRPr="001A7DAC" w:rsidRDefault="00FE05F1" w:rsidP="00D855C0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2 etapas.</w:t>
            </w:r>
            <w:r w:rsidR="005304E7"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Tiriama, kaip keičiasi šešėlio dydis tolinant žibintuvėlį, kuris apšviečia </w:t>
            </w:r>
            <w:r w:rsidR="00D0283D"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neskaidrų kūną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2BF"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apytiksli</w:t>
            </w:r>
            <w:r w:rsidR="005304E7"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ai</w:t>
            </w:r>
            <w:r w:rsidR="004C32BF"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kampu. Keičiamos apšvietimo spalvos.</w:t>
            </w:r>
          </w:p>
          <w:p w:rsidR="000658B7" w:rsidRPr="00F35CCD" w:rsidRDefault="004C32BF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Stove su laikikliais įtvirtinamas žibintuvėlis taip, kas apšviestų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neskaidrų kūną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apytiksli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° kampu.</w:t>
            </w:r>
          </w:p>
          <w:p w:rsidR="0080117D" w:rsidRDefault="0080117D" w:rsidP="00D855C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58B7" w:rsidRPr="001A7DAC" w:rsidRDefault="000658B7" w:rsidP="00D855C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>3 etapas. Tiriama, kaip keičiasi šešėlio dydis tolinant žibintuvėlį, kuris apšviečia neskaidrų kūną 90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1A7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kampu. Keičiamos apšvietimo spalvos.</w:t>
            </w:r>
          </w:p>
          <w:p w:rsidR="00020E6F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Kartojami 11–14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BF" w:rsidRPr="00F35CCD" w:rsidRDefault="004C32BF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Stove su laikikliais įtvirtinamas žibintuvėlis taip, kas apšviestų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neskaidrų kūną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° kampu (šviesa kristų statmenai į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neskaidrų kūną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05F1" w:rsidRPr="00F35CCD" w:rsidRDefault="00FE05F1" w:rsidP="00D855C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Kartojami 11–14 </w:t>
            </w:r>
            <w:r w:rsidR="005304E7" w:rsidRPr="00F35CCD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24C46" w:rsidP="00D855C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6" w:type="dxa"/>
          </w:tcPr>
          <w:p w:rsidR="00AF15F9" w:rsidRPr="00F35CCD" w:rsidRDefault="00AF15F9" w:rsidP="00D855C0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5304E7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5304E7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F35CCD" w:rsidRDefault="000658B7" w:rsidP="00D855C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Geba nustatyti</w:t>
            </w:r>
            <w:r w:rsidR="00FE5A4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šešėlių dydžius</w:t>
            </w: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ustato </w:t>
            </w:r>
            <w:r w:rsidR="00D0283D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neskaidraus kūno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žibintuvėlio ats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 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ryšį 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(tolinant šešėlis didėja)</w:t>
            </w:r>
            <w:r w:rsidR="00B43322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15F9" w:rsidRPr="00F35CCD" w:rsidRDefault="00AF15F9" w:rsidP="00D855C0">
            <w:pPr>
              <w:pStyle w:val="prastasis1"/>
              <w:spacing w:before="12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5304E7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5304E7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F35CCD" w:rsidRDefault="000658B7" w:rsidP="00D855C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Geba nustatyti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, kad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įvairios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 įtaką 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šešėli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dydžiui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(raudonos spalvos šešėlis pasislenka labiausiai, mėlynos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FE05F1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mažiausiai)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5F9" w:rsidRPr="00F35CCD" w:rsidRDefault="00AF15F9" w:rsidP="00D855C0">
            <w:pPr>
              <w:pStyle w:val="prastasis1"/>
              <w:spacing w:before="12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B70164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B70164" w:rsidRPr="00F35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3322" w:rsidRPr="00F35CCD" w:rsidRDefault="000658B7" w:rsidP="00D855C0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Geba p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avaizduo</w:t>
            </w: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brėžiniu ir matematiškai nustato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kok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iame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aukšt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yje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uvo žibintuvėlis 2 tyrimo etap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DC23B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24C46" w:rsidP="00D855C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366" w:type="dxa"/>
          </w:tcPr>
          <w:p w:rsidR="002D1E08" w:rsidRPr="00F35CCD" w:rsidRDefault="000658B7" w:rsidP="000658B7">
            <w:pPr>
              <w:pStyle w:val="prastasis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E1710A" w:rsidRPr="00F35CCD" w:rsidTr="00D855C0">
        <w:tc>
          <w:tcPr>
            <w:tcW w:w="2953" w:type="dxa"/>
          </w:tcPr>
          <w:p w:rsidR="00E1710A" w:rsidRPr="00F35CCD" w:rsidRDefault="00AF15F9" w:rsidP="00D855C0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366" w:type="dxa"/>
          </w:tcPr>
          <w:p w:rsidR="004439A7" w:rsidRPr="00F35CCD" w:rsidRDefault="00E1710A" w:rsidP="004439A7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4439A7" w:rsidRPr="00F35C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</w:t>
            </w:r>
            <w:r w:rsidR="000512D6" w:rsidRPr="00F35C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atavimo skalės, prietaisai, matavimo vienetai</w:t>
            </w:r>
            <w:r w:rsidR="004439A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10A" w:rsidRPr="00F35CCD" w:rsidRDefault="00FE5A49" w:rsidP="00FE5A49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r w:rsidR="004439A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Saulės kelias dangaus skliaute įvairiais metų laikais</w:t>
            </w:r>
            <w:r w:rsidR="004439A7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F15F9" w:rsidP="00D855C0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366" w:type="dxa"/>
          </w:tcPr>
          <w:p w:rsidR="002D1E08" w:rsidRPr="00F35CCD" w:rsidRDefault="00FE5A49" w:rsidP="000658B7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Saulės laikrodžiai</w:t>
            </w:r>
            <w:r w:rsidR="00AF15F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(fizika).</w:t>
            </w:r>
          </w:p>
          <w:p w:rsidR="002D1E08" w:rsidRPr="00F35CCD" w:rsidRDefault="006F61CC" w:rsidP="000658B7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Saulės padėties nustatymas pagal šešėlį</w:t>
            </w:r>
            <w:r w:rsidR="00AF15F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(fizika).</w:t>
            </w:r>
          </w:p>
          <w:p w:rsidR="002D1E08" w:rsidRPr="00F35CCD" w:rsidRDefault="006F61CC" w:rsidP="000658B7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Šešėlių teatras</w:t>
            </w:r>
            <w:r w:rsidR="00AF15F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(fizika).</w:t>
            </w:r>
          </w:p>
          <w:p w:rsidR="00B43322" w:rsidRPr="00F35CCD" w:rsidRDefault="006F61CC" w:rsidP="000658B7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Spalvų maišymas</w:t>
            </w:r>
            <w:r w:rsidR="00AF15F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C6B" w:rsidRPr="00F35CCD" w:rsidRDefault="00BE2C6B" w:rsidP="000658B7">
            <w:pPr>
              <w:pStyle w:val="prastasis1"/>
              <w:contextualSpacing/>
              <w:jc w:val="both"/>
              <w:rPr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Šešėlio padėties ir dydžio kitimas dienos eigoje</w:t>
            </w:r>
            <w:r w:rsidR="00AF15F9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B70164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F15F9" w:rsidP="00D855C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366" w:type="dxa"/>
          </w:tcPr>
          <w:p w:rsidR="002D1E08" w:rsidRPr="00F35CCD" w:rsidRDefault="008B336B" w:rsidP="00714E9A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F35C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bookmarkEnd w:id="0"/>
          </w:p>
        </w:tc>
      </w:tr>
      <w:tr w:rsidR="002D1E08" w:rsidRPr="00F35CCD" w:rsidTr="00D855C0">
        <w:tc>
          <w:tcPr>
            <w:tcW w:w="2953" w:type="dxa"/>
          </w:tcPr>
          <w:p w:rsidR="002D1E08" w:rsidRPr="00F35CCD" w:rsidRDefault="00AF15F9" w:rsidP="00D855C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A24C46" w:rsidRPr="00F35CCD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366" w:type="dxa"/>
          </w:tcPr>
          <w:p w:rsidR="002D1E08" w:rsidRPr="002B0B1F" w:rsidRDefault="00AF15F9" w:rsidP="00714E9A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B1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Neskaidraus kūno šešėlio tyrimas</w:t>
            </w:r>
          </w:p>
        </w:tc>
      </w:tr>
    </w:tbl>
    <w:p w:rsidR="002D1E08" w:rsidRPr="00F35CCD" w:rsidRDefault="002D1E08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8B7" w:rsidRPr="00F35CCD" w:rsidRDefault="000658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58B7" w:rsidRPr="00F35CCD" w:rsidSect="00AC2FA3">
      <w:footerReference w:type="even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52" w:rsidRDefault="00F86A52" w:rsidP="00146F47">
      <w:pPr>
        <w:spacing w:after="0" w:line="240" w:lineRule="auto"/>
      </w:pPr>
      <w:r>
        <w:separator/>
      </w:r>
    </w:p>
  </w:endnote>
  <w:endnote w:type="continuationSeparator" w:id="0">
    <w:p w:rsidR="00F86A52" w:rsidRDefault="00F86A52" w:rsidP="001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AA" w:rsidRDefault="00193521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A30A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A30AA" w:rsidRDefault="00AA30A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AA" w:rsidRDefault="00193521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A30A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0B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A30AA" w:rsidRDefault="00AA30A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52" w:rsidRDefault="00F86A52" w:rsidP="00146F47">
      <w:pPr>
        <w:spacing w:after="0" w:line="240" w:lineRule="auto"/>
      </w:pPr>
      <w:r>
        <w:separator/>
      </w:r>
    </w:p>
  </w:footnote>
  <w:footnote w:type="continuationSeparator" w:id="0">
    <w:p w:rsidR="00F86A52" w:rsidRDefault="00F86A52" w:rsidP="0014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17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84750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02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105AB"/>
    <w:multiLevelType w:val="hybridMultilevel"/>
    <w:tmpl w:val="28EAE286"/>
    <w:lvl w:ilvl="0" w:tplc="F610584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829B1"/>
    <w:multiLevelType w:val="multilevel"/>
    <w:tmpl w:val="088C39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95F88"/>
    <w:multiLevelType w:val="multilevel"/>
    <w:tmpl w:val="76F0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16"/>
  </w:num>
  <w:num w:numId="17">
    <w:abstractNumId w:val="4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25DD9"/>
    <w:rsid w:val="000512D6"/>
    <w:rsid w:val="00061597"/>
    <w:rsid w:val="000658B7"/>
    <w:rsid w:val="00077D61"/>
    <w:rsid w:val="000908C1"/>
    <w:rsid w:val="00095E6B"/>
    <w:rsid w:val="000F7D49"/>
    <w:rsid w:val="001163BC"/>
    <w:rsid w:val="00126A26"/>
    <w:rsid w:val="00146F47"/>
    <w:rsid w:val="00152162"/>
    <w:rsid w:val="00173360"/>
    <w:rsid w:val="0018229D"/>
    <w:rsid w:val="00193521"/>
    <w:rsid w:val="001A660C"/>
    <w:rsid w:val="001A7DAC"/>
    <w:rsid w:val="001C40D7"/>
    <w:rsid w:val="001E4A35"/>
    <w:rsid w:val="00221D5F"/>
    <w:rsid w:val="002273E1"/>
    <w:rsid w:val="00260F2C"/>
    <w:rsid w:val="00292B54"/>
    <w:rsid w:val="002A35BC"/>
    <w:rsid w:val="002B0B0D"/>
    <w:rsid w:val="002B0B1F"/>
    <w:rsid w:val="002C7A52"/>
    <w:rsid w:val="002D1E08"/>
    <w:rsid w:val="002D66C4"/>
    <w:rsid w:val="002F4D27"/>
    <w:rsid w:val="003322BF"/>
    <w:rsid w:val="00387F88"/>
    <w:rsid w:val="003B5D5B"/>
    <w:rsid w:val="003E2D20"/>
    <w:rsid w:val="00423A2C"/>
    <w:rsid w:val="004439A7"/>
    <w:rsid w:val="004716CC"/>
    <w:rsid w:val="004A529E"/>
    <w:rsid w:val="004B5FA7"/>
    <w:rsid w:val="004C32BF"/>
    <w:rsid w:val="004E089F"/>
    <w:rsid w:val="004F236B"/>
    <w:rsid w:val="004F2676"/>
    <w:rsid w:val="004F40FB"/>
    <w:rsid w:val="005203B1"/>
    <w:rsid w:val="005304E7"/>
    <w:rsid w:val="00565B15"/>
    <w:rsid w:val="005813A7"/>
    <w:rsid w:val="005927E4"/>
    <w:rsid w:val="00596248"/>
    <w:rsid w:val="005D6519"/>
    <w:rsid w:val="005F3D6D"/>
    <w:rsid w:val="00604866"/>
    <w:rsid w:val="006722B2"/>
    <w:rsid w:val="00677AC1"/>
    <w:rsid w:val="00690B85"/>
    <w:rsid w:val="006A606E"/>
    <w:rsid w:val="006F61CC"/>
    <w:rsid w:val="007025B0"/>
    <w:rsid w:val="00714E9A"/>
    <w:rsid w:val="007826FF"/>
    <w:rsid w:val="00782C21"/>
    <w:rsid w:val="007A593C"/>
    <w:rsid w:val="0080117D"/>
    <w:rsid w:val="008334B1"/>
    <w:rsid w:val="008617D8"/>
    <w:rsid w:val="008B336B"/>
    <w:rsid w:val="00925328"/>
    <w:rsid w:val="0094461F"/>
    <w:rsid w:val="00A0033C"/>
    <w:rsid w:val="00A22B6A"/>
    <w:rsid w:val="00A24C46"/>
    <w:rsid w:val="00A56C2A"/>
    <w:rsid w:val="00A941CF"/>
    <w:rsid w:val="00AA30AA"/>
    <w:rsid w:val="00AB113D"/>
    <w:rsid w:val="00AC2FA3"/>
    <w:rsid w:val="00AE4A71"/>
    <w:rsid w:val="00AF15F9"/>
    <w:rsid w:val="00B1752A"/>
    <w:rsid w:val="00B25A24"/>
    <w:rsid w:val="00B43322"/>
    <w:rsid w:val="00B70164"/>
    <w:rsid w:val="00B825CD"/>
    <w:rsid w:val="00B8276C"/>
    <w:rsid w:val="00BE2C6B"/>
    <w:rsid w:val="00C54969"/>
    <w:rsid w:val="00C5716B"/>
    <w:rsid w:val="00C96CC3"/>
    <w:rsid w:val="00CC19F2"/>
    <w:rsid w:val="00CF0257"/>
    <w:rsid w:val="00D0283D"/>
    <w:rsid w:val="00D23710"/>
    <w:rsid w:val="00D32D0E"/>
    <w:rsid w:val="00D52984"/>
    <w:rsid w:val="00D855C0"/>
    <w:rsid w:val="00D96A13"/>
    <w:rsid w:val="00DB5CFD"/>
    <w:rsid w:val="00DC23B7"/>
    <w:rsid w:val="00DC29A0"/>
    <w:rsid w:val="00DD5198"/>
    <w:rsid w:val="00E0016E"/>
    <w:rsid w:val="00E1710A"/>
    <w:rsid w:val="00E353A3"/>
    <w:rsid w:val="00E67306"/>
    <w:rsid w:val="00E80538"/>
    <w:rsid w:val="00EF7CE0"/>
    <w:rsid w:val="00F2176B"/>
    <w:rsid w:val="00F243F0"/>
    <w:rsid w:val="00F35CCD"/>
    <w:rsid w:val="00F432C0"/>
    <w:rsid w:val="00F86A52"/>
    <w:rsid w:val="00FA7124"/>
    <w:rsid w:val="00FE05F1"/>
    <w:rsid w:val="00FE5A49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29D"/>
  </w:style>
  <w:style w:type="paragraph" w:styleId="Antrat1">
    <w:name w:val="heading 1"/>
    <w:basedOn w:val="prastasis1"/>
    <w:next w:val="prastasis1"/>
    <w:rsid w:val="001822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822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822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822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8229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822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8229D"/>
  </w:style>
  <w:style w:type="paragraph" w:styleId="Pavadinimas">
    <w:name w:val="Title"/>
    <w:basedOn w:val="prastasis1"/>
    <w:next w:val="prastasis1"/>
    <w:rsid w:val="0018229D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822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822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229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229D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8229D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A593C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A593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A5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46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6F47"/>
  </w:style>
  <w:style w:type="paragraph" w:styleId="Porat">
    <w:name w:val="footer"/>
    <w:basedOn w:val="prastasis"/>
    <w:link w:val="PoratDiagrama"/>
    <w:uiPriority w:val="99"/>
    <w:unhideWhenUsed/>
    <w:rsid w:val="00146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6F47"/>
  </w:style>
  <w:style w:type="character" w:styleId="Puslapionumeris">
    <w:name w:val="page number"/>
    <w:basedOn w:val="Numatytasispastraiposriftas"/>
    <w:uiPriority w:val="99"/>
    <w:semiHidden/>
    <w:unhideWhenUsed/>
    <w:rsid w:val="00AA3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9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9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6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47"/>
  </w:style>
  <w:style w:type="paragraph" w:styleId="Footer">
    <w:name w:val="footer"/>
    <w:basedOn w:val="Normal"/>
    <w:link w:val="FooterChar"/>
    <w:uiPriority w:val="99"/>
    <w:unhideWhenUsed/>
    <w:rsid w:val="00146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47"/>
  </w:style>
  <w:style w:type="character" w:styleId="PageNumber">
    <w:name w:val="page number"/>
    <w:basedOn w:val="DefaultParagraphFont"/>
    <w:uiPriority w:val="99"/>
    <w:semiHidden/>
    <w:unhideWhenUsed/>
    <w:rsid w:val="00AA3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584BD-3614-45C9-81FD-24046995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</dc:creator>
  <cp:lastModifiedBy>Giedrė</cp:lastModifiedBy>
  <cp:revision>4</cp:revision>
  <cp:lastPrinted>2018-04-11T05:48:00Z</cp:lastPrinted>
  <dcterms:created xsi:type="dcterms:W3CDTF">2018-10-19T04:30:00Z</dcterms:created>
  <dcterms:modified xsi:type="dcterms:W3CDTF">2018-11-07T10:16:00Z</dcterms:modified>
</cp:coreProperties>
</file>