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52" w:rsidRPr="00D71BC6" w:rsidRDefault="00D46646" w:rsidP="00D71B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64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AD3" w:rsidRPr="00D71BC6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FA7DD8" w:rsidRPr="008B7FE6" w:rsidRDefault="00FA7DD8" w:rsidP="00BA74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v</w:t>
      </w:r>
      <w:r w:rsidRPr="008B7FE6">
        <w:rPr>
          <w:rFonts w:ascii="Times New Roman" w:eastAsia="Times New Roman" w:hAnsi="Times New Roman" w:cs="Times New Roman"/>
          <w:sz w:val="24"/>
          <w:szCs w:val="24"/>
        </w:rPr>
        <w:t xml:space="preserve">eiklos tema </w:t>
      </w:r>
      <w:r w:rsidR="00545AD3" w:rsidRPr="00552188">
        <w:rPr>
          <w:rFonts w:ascii="Times New Roman" w:eastAsia="Times New Roman" w:hAnsi="Times New Roman" w:cs="Times New Roman"/>
          <w:b/>
          <w:i/>
          <w:sz w:val="24"/>
          <w:szCs w:val="24"/>
        </w:rPr>
        <w:t>Gėlavandenio telkinio siūlinių dumblių įvairovės tyrimas</w:t>
      </w:r>
    </w:p>
    <w:p w:rsidR="00FA7DD8" w:rsidRDefault="00FA7DD8" w:rsidP="00FA7DD8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7763"/>
      </w:tblGrid>
      <w:tr w:rsidR="00FA7DD8" w:rsidRPr="004E7783" w:rsidTr="00AB3D7A">
        <w:tc>
          <w:tcPr>
            <w:tcW w:w="2268" w:type="dxa"/>
          </w:tcPr>
          <w:p w:rsidR="00FA7DD8" w:rsidRPr="004E7783" w:rsidRDefault="00FA7DD8" w:rsidP="004E7783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763" w:type="dxa"/>
          </w:tcPr>
          <w:p w:rsidR="006F3310" w:rsidRDefault="00FA7DD8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605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 w:rsidR="0033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DD8" w:rsidRPr="004E7783" w:rsidTr="00AB3D7A">
        <w:tc>
          <w:tcPr>
            <w:tcW w:w="2268" w:type="dxa"/>
          </w:tcPr>
          <w:p w:rsidR="00FA7DD8" w:rsidRPr="004E7783" w:rsidRDefault="00FA7DD8" w:rsidP="004E7783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763" w:type="dxa"/>
          </w:tcPr>
          <w:p w:rsidR="00FA7DD8" w:rsidRPr="004E7783" w:rsidRDefault="00FA7DD8" w:rsidP="0008057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 w:rsidR="00E44FDA"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DD8" w:rsidRPr="004E7783" w:rsidTr="00AB3D7A">
        <w:tc>
          <w:tcPr>
            <w:tcW w:w="2268" w:type="dxa"/>
          </w:tcPr>
          <w:p w:rsidR="006F3310" w:rsidRDefault="00FA7DD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5C2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545AD3" w:rsidRPr="00D71B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7763" w:type="dxa"/>
          </w:tcPr>
          <w:p w:rsidR="00DE46B3" w:rsidRPr="004E7783" w:rsidRDefault="00DE46B3" w:rsidP="00DE46B3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hAnsi="Times New Roman" w:cs="Times New Roman"/>
                <w:sz w:val="24"/>
                <w:szCs w:val="24"/>
              </w:rPr>
              <w:t>3.2. Remtis tiesioginio ar atvirkštinio proporcingumo modeliais ir savybėmis, proporcijos savybe aiškinant paprastų įvairaus turinio uždavinių sprendimus.</w:t>
            </w:r>
          </w:p>
          <w:p w:rsidR="006C0734" w:rsidRPr="004E7783" w:rsidRDefault="006C0734" w:rsidP="00DE46B3">
            <w:pPr>
              <w:pStyle w:val="prastasis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77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Spręsti paprastus uždavinius, kuriuose reikia naudoti įvairių matavimų rezultatus &lt;...&gt;.</w:t>
            </w:r>
          </w:p>
          <w:p w:rsidR="00D046EA" w:rsidRPr="004E7783" w:rsidRDefault="00D046EA" w:rsidP="00DE46B3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7783">
              <w:rPr>
                <w:rFonts w:ascii="Times New Roman" w:hAnsi="Times New Roman" w:cs="Times New Roman"/>
                <w:sz w:val="24"/>
                <w:szCs w:val="24"/>
              </w:rPr>
              <w:t>5.4. Taikyti mastelį, santykį paprastiems ilgio ir ploto radimo uždaviniams spręsti. Nurodytu masteliu pavaizduoti paprastas figūras.</w:t>
            </w:r>
          </w:p>
        </w:tc>
      </w:tr>
      <w:tr w:rsidR="00FA7DD8" w:rsidRPr="004E7783" w:rsidTr="00AB3D7A">
        <w:tc>
          <w:tcPr>
            <w:tcW w:w="2268" w:type="dxa"/>
          </w:tcPr>
          <w:p w:rsidR="006F3310" w:rsidRDefault="00FA7DD8" w:rsidP="00B22EF7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7763" w:type="dxa"/>
          </w:tcPr>
          <w:p w:rsidR="00FA7DD8" w:rsidRPr="004E7783" w:rsidRDefault="00FA7DD8" w:rsidP="00080573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6F3310" w:rsidRDefault="00FA7DD8" w:rsidP="00B22EF7">
            <w:pPr>
              <w:pStyle w:val="prastasis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praktiškai pritaikyti įgytas teorines žinias apie </w:t>
            </w:r>
            <w:r w:rsidR="0033104B" w:rsidRPr="004E7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proporciją</w:t>
            </w:r>
            <w:r w:rsidR="00B35847" w:rsidRPr="004E7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F3310" w:rsidRDefault="00AE10EE" w:rsidP="00B22EF7">
            <w:pPr>
              <w:pStyle w:val="prastasis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hAnsi="Times New Roman" w:cs="Times New Roman"/>
                <w:sz w:val="24"/>
                <w:szCs w:val="24"/>
              </w:rPr>
              <w:t>smulkinti ar stambinti įvairius matavimo vienetus.</w:t>
            </w:r>
          </w:p>
        </w:tc>
      </w:tr>
      <w:tr w:rsidR="00FA7DD8" w:rsidRPr="004E7783" w:rsidTr="00AB3D7A">
        <w:tc>
          <w:tcPr>
            <w:tcW w:w="2268" w:type="dxa"/>
          </w:tcPr>
          <w:p w:rsidR="00FA7DD8" w:rsidRPr="004E7783" w:rsidRDefault="00FA7DD8" w:rsidP="004E7783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763" w:type="dxa"/>
          </w:tcPr>
          <w:p w:rsidR="00FA7DD8" w:rsidRPr="004E7783" w:rsidRDefault="00FA7DD8" w:rsidP="00080573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FA7DD8" w:rsidRPr="004E7783" w:rsidTr="00AB3D7A">
        <w:tc>
          <w:tcPr>
            <w:tcW w:w="2268" w:type="dxa"/>
          </w:tcPr>
          <w:p w:rsidR="00FA7DD8" w:rsidRPr="004E7783" w:rsidRDefault="00FA7DD8" w:rsidP="004E7783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7763" w:type="dxa"/>
          </w:tcPr>
          <w:p w:rsidR="006F3310" w:rsidRDefault="0004334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5C2B8C">
              <w:rPr>
                <w:rFonts w:ascii="Times New Roman" w:eastAsia="Times New Roman" w:hAnsi="Times New Roman" w:cs="Times New Roman"/>
                <w:sz w:val="24"/>
                <w:szCs w:val="24"/>
              </w:rPr>
              <w:t>mis.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DD8"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Rekomenduojamas formalus</w:t>
            </w:r>
            <w:r w:rsidR="005C2B8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FA7DD8"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amasis ir neformalus</w:t>
            </w:r>
            <w:r w:rsidR="005C2B8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vertinimas.</w:t>
            </w:r>
          </w:p>
        </w:tc>
      </w:tr>
      <w:tr w:rsidR="00FA7DD8" w:rsidRPr="004E7783" w:rsidTr="00AB3D7A">
        <w:tc>
          <w:tcPr>
            <w:tcW w:w="2268" w:type="dxa"/>
          </w:tcPr>
          <w:p w:rsidR="00FA7DD8" w:rsidRPr="004E7783" w:rsidRDefault="00FA7DD8" w:rsidP="004E7783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7763" w:type="dxa"/>
          </w:tcPr>
          <w:p w:rsidR="00FA7DD8" w:rsidRPr="004E7783" w:rsidRDefault="00FA7DD8" w:rsidP="00080573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7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pamokas:</w:t>
            </w:r>
          </w:p>
          <w:p w:rsidR="00BC3E7B" w:rsidRPr="004E7783" w:rsidRDefault="005D33A6" w:rsidP="003E4874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F95C8B" w:rsidRPr="004E778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http://vaizdopamokos.lt/matematika/pagrindine-proporcijos-savybe/</w:t>
              </w:r>
            </w:hyperlink>
          </w:p>
          <w:p w:rsidR="002B61B4" w:rsidRPr="004E7783" w:rsidRDefault="005D33A6" w:rsidP="002B61B4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2B61B4" w:rsidRPr="004E778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http://vaizdopamokos.lt/matematika/mastelis/</w:t>
              </w:r>
            </w:hyperlink>
          </w:p>
        </w:tc>
      </w:tr>
    </w:tbl>
    <w:p w:rsidR="00FA7DD8" w:rsidRDefault="00FA7DD8" w:rsidP="00FA7DD8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DD8" w:rsidRPr="001D3420" w:rsidRDefault="00FA7DD8" w:rsidP="00FA7DD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DD8" w:rsidRDefault="00FA7DD8" w:rsidP="00FA7D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334F" w:rsidRDefault="0004334F" w:rsidP="0004334F">
      <w:pPr>
        <w:pStyle w:val="Normal1"/>
        <w:widowControl w:val="0"/>
        <w:spacing w:after="0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Mokinio veiklos lapas</w:t>
      </w:r>
    </w:p>
    <w:p w:rsidR="00ED32FC" w:rsidRPr="001A2DDD" w:rsidRDefault="007C17B9" w:rsidP="00AB3D7A">
      <w:pPr>
        <w:pStyle w:val="Sraopastraipa"/>
        <w:numPr>
          <w:ilvl w:val="0"/>
          <w:numId w:val="5"/>
        </w:numPr>
        <w:tabs>
          <w:tab w:val="left" w:pos="284"/>
        </w:tabs>
        <w:spacing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7A">
        <w:rPr>
          <w:rFonts w:ascii="Times New Roman" w:hAnsi="Times New Roman" w:cs="Times New Roman"/>
          <w:sz w:val="24"/>
          <w:szCs w:val="24"/>
        </w:rPr>
        <w:t>Ž</w:t>
      </w:r>
      <w:r w:rsidR="00B925DB" w:rsidRPr="00AB3D7A">
        <w:rPr>
          <w:rFonts w:ascii="Times New Roman" w:hAnsi="Times New Roman" w:cs="Times New Roman"/>
          <w:sz w:val="24"/>
          <w:szCs w:val="24"/>
        </w:rPr>
        <w:t xml:space="preserve">mogaus akis </w:t>
      </w:r>
      <w:r w:rsidR="00DC620B" w:rsidRPr="00AB3D7A">
        <w:rPr>
          <w:rFonts w:ascii="Times New Roman" w:hAnsi="Times New Roman" w:cs="Times New Roman"/>
          <w:sz w:val="24"/>
          <w:szCs w:val="24"/>
        </w:rPr>
        <w:t xml:space="preserve">gali </w:t>
      </w:r>
      <w:r w:rsidR="00E733C4" w:rsidRPr="00AB3D7A">
        <w:rPr>
          <w:rFonts w:ascii="Times New Roman" w:hAnsi="Times New Roman" w:cs="Times New Roman"/>
          <w:sz w:val="24"/>
          <w:szCs w:val="24"/>
        </w:rPr>
        <w:t xml:space="preserve">matyti dvi struktūras, kurios viena nuo kitos </w:t>
      </w:r>
      <w:r w:rsidR="00C73E50" w:rsidRPr="00AB3D7A">
        <w:rPr>
          <w:rFonts w:ascii="Times New Roman" w:hAnsi="Times New Roman" w:cs="Times New Roman"/>
          <w:sz w:val="24"/>
          <w:szCs w:val="24"/>
        </w:rPr>
        <w:t>yra ne mažiau kaip 0,08 mm atstumu.</w:t>
      </w:r>
      <w:r w:rsidR="00844EB9" w:rsidRPr="00AB3D7A">
        <w:rPr>
          <w:rFonts w:ascii="Times New Roman" w:hAnsi="Times New Roman" w:cs="Times New Roman"/>
          <w:sz w:val="24"/>
          <w:szCs w:val="24"/>
        </w:rPr>
        <w:t xml:space="preserve"> </w:t>
      </w:r>
      <w:r w:rsidR="00B925DB" w:rsidRPr="00AB3D7A">
        <w:rPr>
          <w:rFonts w:ascii="Times New Roman" w:hAnsi="Times New Roman" w:cs="Times New Roman"/>
          <w:sz w:val="24"/>
          <w:szCs w:val="24"/>
        </w:rPr>
        <w:t>Tačiau daugelio objektų matmenys yra gerokai mažesni. Jų formą, matmen</w:t>
      </w:r>
      <w:r w:rsidR="006341F3" w:rsidRPr="00AB3D7A">
        <w:rPr>
          <w:rFonts w:ascii="Times New Roman" w:hAnsi="Times New Roman" w:cs="Times New Roman"/>
          <w:sz w:val="24"/>
          <w:szCs w:val="24"/>
        </w:rPr>
        <w:t>i</w:t>
      </w:r>
      <w:r w:rsidR="00B925DB" w:rsidRPr="00AB3D7A">
        <w:rPr>
          <w:rFonts w:ascii="Times New Roman" w:hAnsi="Times New Roman" w:cs="Times New Roman"/>
          <w:sz w:val="24"/>
          <w:szCs w:val="24"/>
        </w:rPr>
        <w:t>s ir</w:t>
      </w:r>
      <w:r w:rsidR="00B925DB" w:rsidRPr="001A2DDD">
        <w:rPr>
          <w:rFonts w:ascii="Times New Roman" w:hAnsi="Times New Roman" w:cs="Times New Roman"/>
          <w:sz w:val="24"/>
          <w:szCs w:val="24"/>
        </w:rPr>
        <w:t xml:space="preserve"> </w:t>
      </w:r>
      <w:r w:rsidR="002703EA">
        <w:rPr>
          <w:rFonts w:ascii="Times New Roman" w:hAnsi="Times New Roman" w:cs="Times New Roman"/>
          <w:sz w:val="24"/>
          <w:szCs w:val="24"/>
        </w:rPr>
        <w:t>struktūrą</w:t>
      </w:r>
      <w:r w:rsidR="00B925DB" w:rsidRPr="001A2DDD">
        <w:rPr>
          <w:rFonts w:ascii="Times New Roman" w:hAnsi="Times New Roman" w:cs="Times New Roman"/>
          <w:sz w:val="24"/>
          <w:szCs w:val="24"/>
        </w:rPr>
        <w:t xml:space="preserve"> galima ištirti į</w:t>
      </w:r>
      <w:r w:rsidR="009B36F0" w:rsidRPr="001A2DDD">
        <w:rPr>
          <w:rFonts w:ascii="Times New Roman" w:hAnsi="Times New Roman" w:cs="Times New Roman"/>
          <w:sz w:val="24"/>
          <w:szCs w:val="24"/>
        </w:rPr>
        <w:t xml:space="preserve">vairių rūšių mikroskopais. </w:t>
      </w:r>
      <w:r w:rsidR="00306817">
        <w:rPr>
          <w:rFonts w:ascii="Times New Roman" w:hAnsi="Times New Roman" w:cs="Times New Roman"/>
          <w:sz w:val="24"/>
          <w:szCs w:val="24"/>
        </w:rPr>
        <w:t>Kai kuriais o</w:t>
      </w:r>
      <w:r w:rsidR="00B925DB" w:rsidRPr="001A2DDD">
        <w:rPr>
          <w:rFonts w:ascii="Times New Roman" w:hAnsi="Times New Roman" w:cs="Times New Roman"/>
          <w:sz w:val="24"/>
          <w:szCs w:val="24"/>
        </w:rPr>
        <w:t>ptini</w:t>
      </w:r>
      <w:r w:rsidR="00306817">
        <w:rPr>
          <w:rFonts w:ascii="Times New Roman" w:hAnsi="Times New Roman" w:cs="Times New Roman"/>
          <w:sz w:val="24"/>
          <w:szCs w:val="24"/>
        </w:rPr>
        <w:t>ais</w:t>
      </w:r>
      <w:r w:rsidR="00B925DB" w:rsidRPr="001A2DDD">
        <w:rPr>
          <w:rFonts w:ascii="Times New Roman" w:hAnsi="Times New Roman" w:cs="Times New Roman"/>
          <w:sz w:val="24"/>
          <w:szCs w:val="24"/>
        </w:rPr>
        <w:t xml:space="preserve"> mikroskop</w:t>
      </w:r>
      <w:r w:rsidR="00306817">
        <w:rPr>
          <w:rFonts w:ascii="Times New Roman" w:hAnsi="Times New Roman" w:cs="Times New Roman"/>
          <w:sz w:val="24"/>
          <w:szCs w:val="24"/>
        </w:rPr>
        <w:t>ais</w:t>
      </w:r>
      <w:r w:rsidR="00B925DB" w:rsidRPr="001A2DDD">
        <w:rPr>
          <w:rFonts w:ascii="Times New Roman" w:hAnsi="Times New Roman" w:cs="Times New Roman"/>
          <w:sz w:val="24"/>
          <w:szCs w:val="24"/>
        </w:rPr>
        <w:t xml:space="preserve"> galima skirti struktūros elementus, </w:t>
      </w:r>
      <w:r w:rsidR="00CD42E1">
        <w:rPr>
          <w:rFonts w:ascii="Times New Roman" w:hAnsi="Times New Roman" w:cs="Times New Roman"/>
          <w:sz w:val="24"/>
          <w:szCs w:val="24"/>
        </w:rPr>
        <w:t>nut</w:t>
      </w:r>
      <w:r w:rsidR="00306817">
        <w:rPr>
          <w:rFonts w:ascii="Times New Roman" w:hAnsi="Times New Roman" w:cs="Times New Roman"/>
          <w:sz w:val="24"/>
          <w:szCs w:val="24"/>
        </w:rPr>
        <w:t>o</w:t>
      </w:r>
      <w:r w:rsidR="0004334F">
        <w:rPr>
          <w:rFonts w:ascii="Times New Roman" w:hAnsi="Times New Roman" w:cs="Times New Roman"/>
          <w:sz w:val="24"/>
          <w:szCs w:val="24"/>
        </w:rPr>
        <w:t>lusius vieną nuo kito</w:t>
      </w:r>
      <w:r w:rsidR="00B925DB" w:rsidRPr="001A2DDD">
        <w:rPr>
          <w:rFonts w:ascii="Times New Roman" w:hAnsi="Times New Roman" w:cs="Times New Roman"/>
          <w:sz w:val="24"/>
          <w:szCs w:val="24"/>
        </w:rPr>
        <w:t xml:space="preserve"> 0,25 </w:t>
      </w:r>
      <w:r w:rsidR="00DC3FD9" w:rsidRPr="001A2DDD">
        <w:rPr>
          <w:rFonts w:ascii="Times New Roman" w:hAnsi="Times New Roman" w:cs="Times New Roman"/>
          <w:sz w:val="24"/>
          <w:szCs w:val="24"/>
        </w:rPr>
        <w:t>mikrometrų (</w:t>
      </w:r>
      <w:r w:rsidR="00B925DB" w:rsidRPr="001A2DDD">
        <w:rPr>
          <w:rFonts w:ascii="Times New Roman" w:hAnsi="Times New Roman" w:cs="Times New Roman"/>
          <w:sz w:val="24"/>
          <w:szCs w:val="24"/>
        </w:rPr>
        <w:sym w:font="Symbol" w:char="F06D"/>
      </w:r>
      <w:r w:rsidR="00DC3FD9" w:rsidRPr="001A2DDD">
        <w:rPr>
          <w:rFonts w:ascii="Times New Roman" w:hAnsi="Times New Roman" w:cs="Times New Roman"/>
          <w:sz w:val="24"/>
          <w:szCs w:val="24"/>
        </w:rPr>
        <w:t>m).</w:t>
      </w:r>
      <w:r w:rsidR="009D7957" w:rsidRPr="001A2DDD">
        <w:rPr>
          <w:rFonts w:ascii="Times New Roman" w:hAnsi="Times New Roman" w:cs="Times New Roman"/>
          <w:sz w:val="24"/>
          <w:szCs w:val="24"/>
        </w:rPr>
        <w:t xml:space="preserve"> </w:t>
      </w:r>
      <w:r w:rsidR="00071C52" w:rsidRPr="001A2DDD">
        <w:rPr>
          <w:rFonts w:ascii="Times New Roman" w:hAnsi="Times New Roman" w:cs="Times New Roman"/>
          <w:sz w:val="24"/>
          <w:szCs w:val="24"/>
        </w:rPr>
        <w:t>Išreikškite šį dydį milimetrais.</w:t>
      </w:r>
    </w:p>
    <w:p w:rsidR="00430FF6" w:rsidRPr="001A2DDD" w:rsidRDefault="00071C52" w:rsidP="00AB3D7A">
      <w:pPr>
        <w:pStyle w:val="Sraopastraipa"/>
        <w:tabs>
          <w:tab w:val="left" w:pos="284"/>
        </w:tabs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DDD">
        <w:rPr>
          <w:rFonts w:ascii="Times New Roman" w:hAnsi="Times New Roman" w:cs="Times New Roman"/>
          <w:sz w:val="24"/>
          <w:szCs w:val="24"/>
        </w:rPr>
        <w:t xml:space="preserve">Pastaba: </w:t>
      </w:r>
      <w:r w:rsidR="001356A4" w:rsidRPr="001A2DDD">
        <w:rPr>
          <w:rFonts w:ascii="Times New Roman" w:hAnsi="Times New Roman" w:cs="Times New Roman"/>
          <w:sz w:val="24"/>
          <w:szCs w:val="24"/>
        </w:rPr>
        <w:t>1</w:t>
      </w:r>
      <w:r w:rsidR="007E71C4">
        <w:rPr>
          <w:rFonts w:ascii="Times New Roman" w:hAnsi="Times New Roman" w:cs="Times New Roman"/>
          <w:sz w:val="24"/>
          <w:szCs w:val="24"/>
        </w:rPr>
        <w:t xml:space="preserve"> </w:t>
      </w:r>
      <w:r w:rsidR="001356A4" w:rsidRPr="001A2DDD">
        <w:rPr>
          <w:rFonts w:ascii="Times New Roman" w:hAnsi="Times New Roman" w:cs="Times New Roman"/>
          <w:sz w:val="24"/>
          <w:szCs w:val="24"/>
        </w:rPr>
        <w:sym w:font="Symbol" w:char="F06D"/>
      </w:r>
      <w:r w:rsidR="001356A4" w:rsidRPr="001A2DDD">
        <w:rPr>
          <w:rFonts w:ascii="Times New Roman" w:hAnsi="Times New Roman" w:cs="Times New Roman"/>
          <w:sz w:val="24"/>
          <w:szCs w:val="24"/>
        </w:rPr>
        <w:t xml:space="preserve">m </w:t>
      </w:r>
      <w:r w:rsidR="009408B3" w:rsidRPr="001A2DD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356A4"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0,000001</w:t>
      </w:r>
      <w:r w:rsidR="007E7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56A4" w:rsidRPr="001A2DDD">
        <w:rPr>
          <w:rFonts w:ascii="Times New Roman" w:hAnsi="Times New Roman" w:cs="Times New Roman"/>
          <w:sz w:val="24"/>
          <w:szCs w:val="24"/>
        </w:rPr>
        <w:t>m.</w:t>
      </w:r>
    </w:p>
    <w:p w:rsidR="004930BD" w:rsidRPr="001A2DDD" w:rsidRDefault="00AB3D7A" w:rsidP="00AB3D7A">
      <w:pPr>
        <w:pStyle w:val="Sraopastraipa"/>
        <w:tabs>
          <w:tab w:val="left" w:pos="284"/>
        </w:tabs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D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88900</wp:posOffset>
            </wp:positionV>
            <wp:extent cx="1056005" cy="1492250"/>
            <wp:effectExtent l="19050" t="0" r="0" b="0"/>
            <wp:wrapTight wrapText="bothSides">
              <wp:wrapPolygon edited="0">
                <wp:start x="-390" y="0"/>
                <wp:lineTo x="-390" y="21232"/>
                <wp:lineTo x="21431" y="21232"/>
                <wp:lineTo x="21431" y="0"/>
                <wp:lineTo x="-390" y="0"/>
              </wp:wrapPolygon>
            </wp:wrapTight>
            <wp:docPr id="112" name="Рисунок 112" descr="Vaizdo rezultatas pagal užklausą „микроскоп рисунок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Vaizdo rezultatas pagal užklausą „микроскоп рисунок“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EE3" w:rsidRPr="00AB3D7A" w:rsidRDefault="00F22541" w:rsidP="00AB3D7A">
      <w:pPr>
        <w:pStyle w:val="prastasis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 galima </w:t>
      </w:r>
      <w:r w:rsidR="007C17B9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>optiniu mikroskopu, kuri</w:t>
      </w:r>
      <w:r w:rsidR="00AD4052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uo </w:t>
      </w:r>
      <w:r w:rsidR="0004334F">
        <w:rPr>
          <w:rFonts w:ascii="Times New Roman" w:eastAsia="Times New Roman" w:hAnsi="Times New Roman" w:cs="Times New Roman"/>
          <w:color w:val="auto"/>
          <w:sz w:val="24"/>
          <w:szCs w:val="24"/>
        </w:rPr>
        <w:t>objektai matomi</w:t>
      </w:r>
      <w:r w:rsidR="007C17B9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iki 0,00003</w:t>
      </w:r>
      <w:r w:rsidR="003C1455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C17B9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 didumo, </w:t>
      </w:r>
      <w:r w:rsidR="00AB3D7A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>atskirti du struktūros elementus, vienas nuo kito atitolusius per</w:t>
      </w:r>
      <w:r w:rsidR="00AD4052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0,039 mm</w:t>
      </w:r>
      <w:r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  <w:r w:rsidR="001E0768" w:rsidRPr="00AB3D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Atsakymą pagrįskite.</w:t>
      </w:r>
    </w:p>
    <w:p w:rsidR="00D37A13" w:rsidRPr="001A2DDD" w:rsidRDefault="00D37A13" w:rsidP="00AB3D7A">
      <w:pPr>
        <w:pStyle w:val="prastasis1"/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3FD9" w:rsidRPr="001A2DDD" w:rsidRDefault="00A52D1D" w:rsidP="00AB3D7A">
      <w:pPr>
        <w:pStyle w:val="Sraopastraipa"/>
        <w:numPr>
          <w:ilvl w:val="0"/>
          <w:numId w:val="5"/>
        </w:numPr>
        <w:tabs>
          <w:tab w:val="left" w:pos="284"/>
        </w:tabs>
        <w:spacing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DDD">
        <w:rPr>
          <w:rFonts w:ascii="Times New Roman" w:hAnsi="Times New Roman" w:cs="Times New Roman"/>
          <w:sz w:val="24"/>
          <w:szCs w:val="24"/>
        </w:rPr>
        <w:t>Nustatykite</w:t>
      </w:r>
      <w:r w:rsidR="00B75783">
        <w:rPr>
          <w:rFonts w:ascii="Times New Roman" w:hAnsi="Times New Roman" w:cs="Times New Roman"/>
          <w:sz w:val="24"/>
          <w:szCs w:val="24"/>
        </w:rPr>
        <w:t>,</w:t>
      </w:r>
      <w:r w:rsidRPr="001A2DDD">
        <w:rPr>
          <w:rFonts w:ascii="Times New Roman" w:hAnsi="Times New Roman" w:cs="Times New Roman"/>
          <w:sz w:val="24"/>
          <w:szCs w:val="24"/>
        </w:rPr>
        <w:t xml:space="preserve"> kiek kartų mik</w:t>
      </w:r>
      <w:r w:rsidR="0004334F">
        <w:rPr>
          <w:rFonts w:ascii="Times New Roman" w:hAnsi="Times New Roman" w:cs="Times New Roman"/>
          <w:sz w:val="24"/>
          <w:szCs w:val="24"/>
        </w:rPr>
        <w:t>roskopas didina vaizdą, jei žinomi</w:t>
      </w:r>
      <w:r w:rsidRPr="001A2DDD">
        <w:rPr>
          <w:rFonts w:ascii="Times New Roman" w:hAnsi="Times New Roman" w:cs="Times New Roman"/>
          <w:sz w:val="24"/>
          <w:szCs w:val="24"/>
        </w:rPr>
        <w:t xml:space="preserve"> tikras ir </w:t>
      </w:r>
      <w:r w:rsidR="000D5DEC" w:rsidRPr="001A2DDD">
        <w:rPr>
          <w:rFonts w:ascii="Times New Roman" w:hAnsi="Times New Roman" w:cs="Times New Roman"/>
          <w:sz w:val="24"/>
          <w:szCs w:val="24"/>
        </w:rPr>
        <w:t xml:space="preserve">pro mikroskopą </w:t>
      </w:r>
      <w:r w:rsidR="00B75783" w:rsidRPr="001A2DDD">
        <w:rPr>
          <w:rFonts w:ascii="Times New Roman" w:hAnsi="Times New Roman" w:cs="Times New Roman"/>
          <w:sz w:val="24"/>
          <w:szCs w:val="24"/>
        </w:rPr>
        <w:t xml:space="preserve">matomas </w:t>
      </w:r>
      <w:r w:rsidR="00B75783">
        <w:rPr>
          <w:rFonts w:ascii="Times New Roman" w:hAnsi="Times New Roman" w:cs="Times New Roman"/>
          <w:sz w:val="24"/>
          <w:szCs w:val="24"/>
        </w:rPr>
        <w:t>o</w:t>
      </w:r>
      <w:r w:rsidR="005916EB">
        <w:rPr>
          <w:rFonts w:ascii="Times New Roman" w:hAnsi="Times New Roman" w:cs="Times New Roman"/>
          <w:sz w:val="24"/>
          <w:szCs w:val="24"/>
        </w:rPr>
        <w:t xml:space="preserve">bjektų </w:t>
      </w:r>
      <w:r w:rsidR="00462A80">
        <w:rPr>
          <w:rFonts w:ascii="Times New Roman" w:hAnsi="Times New Roman" w:cs="Times New Roman"/>
          <w:sz w:val="24"/>
          <w:szCs w:val="24"/>
        </w:rPr>
        <w:t>ilgiai</w:t>
      </w:r>
      <w:r w:rsidRPr="001A2DDD">
        <w:rPr>
          <w:rFonts w:ascii="Times New Roman" w:hAnsi="Times New Roman" w:cs="Times New Roman"/>
          <w:sz w:val="24"/>
          <w:szCs w:val="24"/>
        </w:rPr>
        <w:t>. Užpildykite lentelę:</w:t>
      </w:r>
    </w:p>
    <w:p w:rsidR="00964CC4" w:rsidRPr="001A2DDD" w:rsidRDefault="00964CC4" w:rsidP="00AB3D7A">
      <w:pPr>
        <w:pStyle w:val="Sraopastraipa"/>
        <w:tabs>
          <w:tab w:val="left" w:pos="284"/>
        </w:tabs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2365"/>
        <w:gridCol w:w="1297"/>
        <w:gridCol w:w="1297"/>
        <w:gridCol w:w="1297"/>
        <w:gridCol w:w="1496"/>
        <w:gridCol w:w="1099"/>
      </w:tblGrid>
      <w:tr w:rsidR="00D37A13" w:rsidRPr="001A2DDD" w:rsidTr="009435E5">
        <w:tc>
          <w:tcPr>
            <w:tcW w:w="2365" w:type="dxa"/>
            <w:vAlign w:val="center"/>
          </w:tcPr>
          <w:p w:rsidR="00964CC4" w:rsidRPr="001A2DDD" w:rsidRDefault="00A52D1D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 xml:space="preserve">Tikras </w:t>
            </w:r>
            <w:r w:rsidR="00462A80">
              <w:rPr>
                <w:rFonts w:ascii="Times New Roman" w:hAnsi="Times New Roman" w:cs="Times New Roman"/>
                <w:sz w:val="24"/>
                <w:szCs w:val="24"/>
              </w:rPr>
              <w:t>ilgis</w:t>
            </w:r>
          </w:p>
        </w:tc>
        <w:tc>
          <w:tcPr>
            <w:tcW w:w="1297" w:type="dxa"/>
            <w:vAlign w:val="center"/>
          </w:tcPr>
          <w:p w:rsidR="00A52D1D" w:rsidRPr="00174A55" w:rsidRDefault="00BF7308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74A55" w:rsidRPr="0017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5E5" w:rsidRP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5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297" w:type="dxa"/>
            <w:vAlign w:val="center"/>
          </w:tcPr>
          <w:p w:rsidR="00A52D1D" w:rsidRPr="001A2DDD" w:rsidRDefault="009228CC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297" w:type="dxa"/>
            <w:vAlign w:val="center"/>
          </w:tcPr>
          <w:p w:rsidR="00A52D1D" w:rsidRPr="001A2DDD" w:rsidRDefault="00E05635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496" w:type="dxa"/>
            <w:vAlign w:val="center"/>
          </w:tcPr>
          <w:p w:rsidR="00A52D1D" w:rsidRPr="001A2DDD" w:rsidRDefault="00CB14C7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0,00025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099" w:type="dxa"/>
            <w:vAlign w:val="center"/>
          </w:tcPr>
          <w:p w:rsidR="00A52D1D" w:rsidRPr="001A2DDD" w:rsidRDefault="00CB14C7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37A13" w:rsidRPr="001A2DDD" w:rsidTr="009435E5">
        <w:tc>
          <w:tcPr>
            <w:tcW w:w="2365" w:type="dxa"/>
            <w:vAlign w:val="center"/>
          </w:tcPr>
          <w:p w:rsidR="00964CC4" w:rsidRPr="001A2DDD" w:rsidRDefault="00A52D1D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Matomas</w:t>
            </w:r>
            <w:r w:rsidR="000D5DEC" w:rsidRPr="001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A80">
              <w:rPr>
                <w:rFonts w:ascii="Times New Roman" w:hAnsi="Times New Roman" w:cs="Times New Roman"/>
                <w:sz w:val="24"/>
                <w:szCs w:val="24"/>
              </w:rPr>
              <w:t>ilgis</w:t>
            </w:r>
            <w:r w:rsidR="00C04F52" w:rsidRPr="001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DEC" w:rsidRPr="001A2DDD">
              <w:rPr>
                <w:rFonts w:ascii="Times New Roman" w:hAnsi="Times New Roman" w:cs="Times New Roman"/>
                <w:sz w:val="24"/>
                <w:szCs w:val="24"/>
              </w:rPr>
              <w:t>pro mikroskopą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vAlign w:val="center"/>
          </w:tcPr>
          <w:p w:rsidR="00A52D1D" w:rsidRPr="00174A55" w:rsidRDefault="00174A55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97DAB" w:rsidRPr="0017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5E5" w:rsidRP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DAB" w:rsidRPr="00174A55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297" w:type="dxa"/>
            <w:vAlign w:val="center"/>
          </w:tcPr>
          <w:p w:rsidR="00A52D1D" w:rsidRPr="001A2DDD" w:rsidRDefault="009228CC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297" w:type="dxa"/>
            <w:vAlign w:val="center"/>
          </w:tcPr>
          <w:p w:rsidR="00A52D1D" w:rsidRPr="001A2DDD" w:rsidRDefault="00E05635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96" w:type="dxa"/>
            <w:vAlign w:val="center"/>
          </w:tcPr>
          <w:p w:rsidR="00A52D1D" w:rsidRPr="001A2DDD" w:rsidRDefault="00CB14C7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99" w:type="dxa"/>
            <w:vAlign w:val="center"/>
          </w:tcPr>
          <w:p w:rsidR="00A52D1D" w:rsidRPr="001A2DDD" w:rsidRDefault="000A5396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94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37A13" w:rsidRPr="001A2DDD" w:rsidTr="009435E5">
        <w:tc>
          <w:tcPr>
            <w:tcW w:w="2365" w:type="dxa"/>
            <w:vAlign w:val="center"/>
          </w:tcPr>
          <w:p w:rsidR="00A52D1D" w:rsidRPr="001A2DDD" w:rsidRDefault="004C074B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Kiek kartų didinamas vaizdas</w:t>
            </w:r>
          </w:p>
        </w:tc>
        <w:tc>
          <w:tcPr>
            <w:tcW w:w="1297" w:type="dxa"/>
            <w:vAlign w:val="center"/>
          </w:tcPr>
          <w:p w:rsidR="00A52D1D" w:rsidRPr="00174A55" w:rsidRDefault="00697DAB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7" w:type="dxa"/>
            <w:vAlign w:val="center"/>
          </w:tcPr>
          <w:p w:rsidR="00A52D1D" w:rsidRPr="001A2DDD" w:rsidRDefault="00A52D1D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A52D1D" w:rsidRPr="001A2DDD" w:rsidRDefault="00A52D1D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A52D1D" w:rsidRPr="001A2DDD" w:rsidRDefault="00A52D1D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52D1D" w:rsidRPr="001A2DDD" w:rsidRDefault="00A52D1D" w:rsidP="00AB3D7A">
            <w:pPr>
              <w:pStyle w:val="Sraopastraipa"/>
              <w:tabs>
                <w:tab w:val="left" w:pos="284"/>
              </w:tabs>
              <w:spacing w:line="28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D1D" w:rsidRPr="001A2DDD" w:rsidRDefault="00A52D1D" w:rsidP="00AB3D7A">
      <w:pPr>
        <w:pStyle w:val="Sraopastraipa"/>
        <w:tabs>
          <w:tab w:val="left" w:pos="284"/>
        </w:tabs>
        <w:spacing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68D7" w:rsidRPr="001A2DDD" w:rsidRDefault="004B07D8" w:rsidP="00AB3D7A">
      <w:pPr>
        <w:pStyle w:val="prastasis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Visi gyvieji organizmai sudaryti iš ląstelių. </w:t>
      </w:r>
      <w:r w:rsidR="007941A9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Manoma, kad </w:t>
      </w:r>
      <w:r w:rsidR="007941A9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žmogaus kūną sudaro apie 100 trilijonų </w:t>
      </w:r>
      <w:r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ląstelių. </w:t>
      </w:r>
      <w:r w:rsidR="00E15ECF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Parašykite paminėtą </w:t>
      </w:r>
      <w:r w:rsidR="00BF5C12" w:rsidRPr="001A2DDD">
        <w:rPr>
          <w:rFonts w:ascii="Times New Roman" w:hAnsi="Times New Roman" w:cs="Times New Roman"/>
          <w:color w:val="auto"/>
          <w:sz w:val="24"/>
          <w:szCs w:val="24"/>
        </w:rPr>
        <w:t>skai</w:t>
      </w:r>
      <w:r w:rsidR="00E15ECF" w:rsidRPr="001A2DD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="00BF5C12" w:rsidRPr="001A2DD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E15ECF" w:rsidRPr="001A2DDD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="00BF5C12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 skaitmenimis ir </w:t>
      </w:r>
      <w:r w:rsidR="00552154">
        <w:rPr>
          <w:rFonts w:ascii="Times New Roman" w:hAnsi="Times New Roman" w:cs="Times New Roman"/>
          <w:color w:val="auto"/>
          <w:sz w:val="24"/>
          <w:szCs w:val="24"/>
        </w:rPr>
        <w:t>nurodykite</w:t>
      </w:r>
      <w:r w:rsidR="00BF5C12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, kiek </w:t>
      </w:r>
      <w:r w:rsidR="004D313E" w:rsidRPr="001A2DDD">
        <w:rPr>
          <w:rFonts w:ascii="Times New Roman" w:hAnsi="Times New Roman" w:cs="Times New Roman"/>
          <w:color w:val="auto"/>
          <w:sz w:val="24"/>
          <w:szCs w:val="24"/>
        </w:rPr>
        <w:t>milijardų</w:t>
      </w:r>
      <w:r w:rsidR="00E15ECF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5C12" w:rsidRPr="001A2DDD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E15ECF" w:rsidRPr="001A2DD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="00BF5C12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 sudaro.</w:t>
      </w:r>
    </w:p>
    <w:p w:rsidR="004930BD" w:rsidRPr="001A2DDD" w:rsidRDefault="004930BD" w:rsidP="00AB3D7A">
      <w:pPr>
        <w:pStyle w:val="prastasis1"/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6339" w:rsidRPr="001A2DDD" w:rsidRDefault="008603D4" w:rsidP="00AB3D7A">
      <w:pPr>
        <w:pStyle w:val="prastasis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2DDD"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3175</wp:posOffset>
            </wp:positionV>
            <wp:extent cx="1355725" cy="1141095"/>
            <wp:effectExtent l="19050" t="0" r="0" b="0"/>
            <wp:wrapTight wrapText="bothSides">
              <wp:wrapPolygon edited="0">
                <wp:start x="-304" y="0"/>
                <wp:lineTo x="-304" y="21275"/>
                <wp:lineTo x="21549" y="21275"/>
                <wp:lineTo x="21549" y="0"/>
                <wp:lineTo x="-304" y="0"/>
              </wp:wrapPolygon>
            </wp:wrapTight>
            <wp:docPr id="109" name="Рисунок 109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8D7" w:rsidRPr="001A2DD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8272C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ritrocitai </w:t>
      </w:r>
      <w:r w:rsidR="007E71C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D8272C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D8272C" w:rsidRPr="001A2DDD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audonieji kraujo kūneliai</w:t>
      </w:r>
      <w:r w:rsidR="00791084" w:rsidRPr="001A2DDD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7E71C4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–</w:t>
      </w:r>
      <w:r w:rsidR="00D8272C" w:rsidRPr="001A2DDD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4B6339" w:rsidRPr="001A2DDD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aprūpina </w:t>
      </w:r>
      <w:r w:rsidR="004B6339" w:rsidRPr="001A2DDD">
        <w:rPr>
          <w:rFonts w:ascii="Times New Roman" w:hAnsi="Times New Roman" w:cs="Times New Roman"/>
          <w:color w:val="auto"/>
          <w:sz w:val="24"/>
          <w:szCs w:val="24"/>
        </w:rPr>
        <w:t xml:space="preserve">audinius deguonimi, šalina iš jų anglies dioksidą, padeda palaikyti organizme rūgščių ir šarmų pusiausvyrą. </w:t>
      </w:r>
      <w:r w:rsidR="004B6339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Eritrocitų skersmuo – 6</w:t>
      </w:r>
      <w:r w:rsidR="007E71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="004B6339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9 </w:t>
      </w:r>
      <w:proofErr w:type="spellStart"/>
      <w:r w:rsidR="004B6339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μm</w:t>
      </w:r>
      <w:proofErr w:type="spellEnd"/>
      <w:r w:rsidR="004B6339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791084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Kokio spindulio l</w:t>
      </w:r>
      <w:r w:rsidR="005160F2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ą</w:t>
      </w:r>
      <w:r w:rsidR="00791084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stel</w:t>
      </w:r>
      <w:r w:rsidR="005160F2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ę</w:t>
      </w:r>
      <w:r w:rsidR="00791084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matysite, žiūr</w:t>
      </w:r>
      <w:r w:rsidR="007E71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ėdami</w:t>
      </w:r>
      <w:r w:rsidR="00791084"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į eritrocitą pro mikroskopą, kuris didina vaizdą 1000 kartų?</w:t>
      </w:r>
    </w:p>
    <w:p w:rsidR="008603D4" w:rsidRPr="001A2DDD" w:rsidRDefault="008603D4" w:rsidP="00AB3D7A">
      <w:pPr>
        <w:pStyle w:val="prastasis1"/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6339" w:rsidRPr="001A2DDD" w:rsidRDefault="004B6339" w:rsidP="00AB3D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5CD8" w:rsidRPr="001A2DDD" w:rsidRDefault="007E71C4" w:rsidP="00AB3D7A">
      <w:pPr>
        <w:pStyle w:val="prastasis1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Tiriant m</w:t>
      </w:r>
      <w:r w:rsidR="00910C0A" w:rsidRPr="001A2DDD">
        <w:rPr>
          <w:rFonts w:ascii="Times New Roman" w:hAnsi="Times New Roman" w:cs="Times New Roman"/>
          <w:sz w:val="24"/>
          <w:szCs w:val="24"/>
        </w:rPr>
        <w:t xml:space="preserve">ikroskopu buvo padaryta dumblių nuotrauka, kurioje tiriamas objektas užima 2500 kartų didesnį plotą, nei </w:t>
      </w:r>
      <w:r>
        <w:rPr>
          <w:rFonts w:ascii="Times New Roman" w:hAnsi="Times New Roman" w:cs="Times New Roman"/>
          <w:sz w:val="24"/>
          <w:szCs w:val="24"/>
        </w:rPr>
        <w:t xml:space="preserve">jis yra </w:t>
      </w:r>
      <w:r w:rsidR="00910C0A" w:rsidRPr="001A2DDD">
        <w:rPr>
          <w:rFonts w:ascii="Times New Roman" w:hAnsi="Times New Roman" w:cs="Times New Roman"/>
          <w:sz w:val="24"/>
          <w:szCs w:val="24"/>
        </w:rPr>
        <w:t>iš tikrųjų. Kiek kartų mikroskopas padidino vaizdą?</w:t>
      </w:r>
    </w:p>
    <w:p w:rsidR="00B6170A" w:rsidRPr="001A2DDD" w:rsidRDefault="00B6170A" w:rsidP="00B6170A">
      <w:pPr>
        <w:pStyle w:val="prastasis1"/>
        <w:ind w:left="64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DD8" w:rsidRPr="001A2DDD" w:rsidRDefault="00FA7DD8" w:rsidP="00AB3D7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2D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 w:type="page"/>
      </w:r>
      <w:r w:rsidRPr="001A2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8843B2" w:rsidRPr="001A2DDD" w:rsidRDefault="00FA7DD8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2DDD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A7079D" w:rsidRPr="001A2DDD" w:rsidRDefault="00A7079D" w:rsidP="00AB3D7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1A2DDD">
        <w:rPr>
          <w:rFonts w:ascii="Times New Roman" w:hAnsi="Times New Roman" w:cs="Times New Roman"/>
          <w:sz w:val="24"/>
          <w:szCs w:val="24"/>
        </w:rPr>
        <w:t xml:space="preserve">0,25 </w:t>
      </w:r>
      <w:r w:rsidRPr="001A2DDD">
        <w:rPr>
          <w:rFonts w:ascii="Times New Roman" w:hAnsi="Times New Roman" w:cs="Times New Roman"/>
          <w:sz w:val="24"/>
          <w:szCs w:val="24"/>
        </w:rPr>
        <w:sym w:font="Symbol" w:char="F06D"/>
      </w:r>
      <w:r w:rsidRPr="001A2DDD">
        <w:rPr>
          <w:rFonts w:ascii="Times New Roman" w:hAnsi="Times New Roman" w:cs="Times New Roman"/>
          <w:sz w:val="24"/>
          <w:szCs w:val="24"/>
        </w:rPr>
        <w:t>m</w:t>
      </w:r>
      <w:r w:rsidR="007E71C4">
        <w:rPr>
          <w:rFonts w:ascii="Times New Roman" w:hAnsi="Times New Roman" w:cs="Times New Roman"/>
          <w:sz w:val="24"/>
          <w:szCs w:val="24"/>
        </w:rPr>
        <w:t xml:space="preserve"> </w:t>
      </w:r>
      <w:r w:rsidRPr="001A2DDD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7E71C4">
        <w:rPr>
          <w:rFonts w:ascii="Times New Roman" w:hAnsi="Times New Roman" w:cs="Times New Roman"/>
          <w:sz w:val="24"/>
          <w:szCs w:val="24"/>
        </w:rPr>
        <w:t xml:space="preserve"> </w:t>
      </w:r>
      <w:r w:rsidR="00EE6EB0" w:rsidRPr="001A2DD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E6EB0" w:rsidRPr="001A2DDD">
        <w:rPr>
          <w:rFonts w:ascii="Times New Roman" w:hAnsi="Times New Roman" w:cs="Times New Roman"/>
          <w:sz w:val="24"/>
          <w:szCs w:val="24"/>
        </w:rPr>
        <w:t>,</w:t>
      </w:r>
      <w:r w:rsidR="00EE6EB0" w:rsidRPr="001A2DDD">
        <w:rPr>
          <w:rFonts w:ascii="Times New Roman" w:hAnsi="Times New Roman" w:cs="Times New Roman"/>
          <w:sz w:val="24"/>
          <w:szCs w:val="24"/>
          <w:lang w:val="en-US"/>
        </w:rPr>
        <w:t>00025</w:t>
      </w:r>
      <w:r w:rsidR="00EE6EB0" w:rsidRPr="001A2DDD">
        <w:rPr>
          <w:rFonts w:ascii="Times New Roman" w:hAnsi="Times New Roman" w:cs="Times New Roman"/>
          <w:sz w:val="24"/>
          <w:szCs w:val="24"/>
        </w:rPr>
        <w:t xml:space="preserve"> mm</w:t>
      </w:r>
      <w:r w:rsidR="009408B3" w:rsidRPr="001A2DDD">
        <w:rPr>
          <w:rFonts w:ascii="Times New Roman" w:hAnsi="Times New Roman" w:cs="Times New Roman"/>
          <w:sz w:val="24"/>
          <w:szCs w:val="24"/>
        </w:rPr>
        <w:t>.</w:t>
      </w:r>
    </w:p>
    <w:p w:rsidR="00AB3D7A" w:rsidRDefault="00AB3D7A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DD8" w:rsidRPr="001A2DDD" w:rsidRDefault="00FA7DD8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8C4AB2" w:rsidRPr="001A2DDD" w:rsidRDefault="008C4AB2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>Taip, nes 0,00003</w:t>
      </w:r>
      <w:r w:rsidR="007E7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t>m</w:t>
      </w:r>
      <w:r w:rsidR="007E7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DDD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7E7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2DDD">
        <w:rPr>
          <w:rFonts w:ascii="Times New Roman" w:eastAsia="Times New Roman" w:hAnsi="Times New Roman" w:cs="Times New Roman"/>
          <w:sz w:val="24"/>
          <w:szCs w:val="24"/>
          <w:lang w:val="en-US"/>
        </w:rPr>
        <w:t>0,03mm &lt;</w:t>
      </w:r>
      <w:r w:rsidR="007E7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2DDD">
        <w:rPr>
          <w:rFonts w:ascii="Times New Roman" w:eastAsia="Times New Roman" w:hAnsi="Times New Roman" w:cs="Times New Roman"/>
          <w:sz w:val="24"/>
          <w:szCs w:val="24"/>
          <w:lang w:val="en-US"/>
        </w:rPr>
        <w:t>0,039</w:t>
      </w:r>
      <w:r w:rsidR="007E71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2DDD">
        <w:rPr>
          <w:rFonts w:ascii="Times New Roman" w:eastAsia="Times New Roman" w:hAnsi="Times New Roman" w:cs="Times New Roman"/>
          <w:sz w:val="24"/>
          <w:szCs w:val="24"/>
          <w:lang w:val="en-US"/>
        </w:rPr>
        <w:t>mm</w:t>
      </w:r>
      <w:r w:rsidR="00060EF5" w:rsidRPr="001A2D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A7DD8" w:rsidRPr="001A2DDD" w:rsidRDefault="00FA7DD8" w:rsidP="00AB3D7A">
      <w:pPr>
        <w:pStyle w:val="Sraopastraipa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A7DD8" w:rsidRPr="001A2DDD" w:rsidRDefault="00FA7DD8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A2DDD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tbl>
      <w:tblPr>
        <w:tblStyle w:val="Lentelstinklelis"/>
        <w:tblW w:w="0" w:type="auto"/>
        <w:tblLook w:val="04A0"/>
      </w:tblPr>
      <w:tblGrid>
        <w:gridCol w:w="2082"/>
        <w:gridCol w:w="1353"/>
        <w:gridCol w:w="1354"/>
        <w:gridCol w:w="1354"/>
        <w:gridCol w:w="1354"/>
        <w:gridCol w:w="1354"/>
      </w:tblGrid>
      <w:tr w:rsidR="0014075E" w:rsidRPr="001A2DDD" w:rsidTr="00AB3D7A">
        <w:tc>
          <w:tcPr>
            <w:tcW w:w="2082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Tikras atstumas</w:t>
            </w:r>
          </w:p>
        </w:tc>
        <w:tc>
          <w:tcPr>
            <w:tcW w:w="1353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0,00025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4075E" w:rsidRPr="001A2DDD" w:rsidTr="00AB3D7A">
        <w:tc>
          <w:tcPr>
            <w:tcW w:w="2082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Matomas  atstumas</w:t>
            </w:r>
          </w:p>
        </w:tc>
        <w:tc>
          <w:tcPr>
            <w:tcW w:w="1353" w:type="dxa"/>
            <w:vAlign w:val="center"/>
          </w:tcPr>
          <w:p w:rsidR="0014075E" w:rsidRPr="001A2DDD" w:rsidRDefault="00174A55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4075E" w:rsidRPr="001A2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5E" w:rsidRPr="001A2DD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17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14075E" w:rsidRPr="001A2DDD" w:rsidTr="00AB3D7A">
        <w:tc>
          <w:tcPr>
            <w:tcW w:w="2082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Kiek kartų didinamas vaizdas</w:t>
            </w:r>
          </w:p>
        </w:tc>
        <w:tc>
          <w:tcPr>
            <w:tcW w:w="1353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4" w:type="dxa"/>
            <w:vAlign w:val="center"/>
          </w:tcPr>
          <w:p w:rsidR="0014075E" w:rsidRPr="001A2DDD" w:rsidRDefault="0014075E" w:rsidP="00AB3D7A">
            <w:pPr>
              <w:pStyle w:val="Sraopastraipa"/>
              <w:spacing w:line="2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D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14075E" w:rsidRPr="001A2DDD" w:rsidRDefault="0014075E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75E" w:rsidRPr="001A2DDD" w:rsidRDefault="0014075E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A2DDD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4F72CC" w:rsidRPr="001A2DDD" w:rsidRDefault="00487EDF" w:rsidP="00AB3D7A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A2DDD">
        <w:rPr>
          <w:rFonts w:ascii="Times New Roman" w:hAnsi="Times New Roman" w:cs="Times New Roman"/>
          <w:sz w:val="24"/>
          <w:szCs w:val="24"/>
        </w:rPr>
        <w:t>Skaičių 100 000 000 000 000  sudaro 100</w:t>
      </w:r>
      <w:r w:rsidR="00896F39" w:rsidRPr="001A2DDD">
        <w:rPr>
          <w:rFonts w:ascii="Times New Roman" w:hAnsi="Times New Roman" w:cs="Times New Roman"/>
          <w:sz w:val="24"/>
          <w:szCs w:val="24"/>
        </w:rPr>
        <w:t xml:space="preserve"> 000</w:t>
      </w:r>
      <w:r w:rsidRPr="001A2DDD">
        <w:rPr>
          <w:rFonts w:ascii="Times New Roman" w:hAnsi="Times New Roman" w:cs="Times New Roman"/>
          <w:sz w:val="24"/>
          <w:szCs w:val="24"/>
        </w:rPr>
        <w:t xml:space="preserve"> </w:t>
      </w:r>
      <w:r w:rsidR="00896F39" w:rsidRPr="001A2DDD">
        <w:rPr>
          <w:rFonts w:ascii="Times New Roman" w:hAnsi="Times New Roman" w:cs="Times New Roman"/>
          <w:sz w:val="24"/>
          <w:szCs w:val="24"/>
        </w:rPr>
        <w:t>milijardų</w:t>
      </w:r>
      <w:r w:rsidR="007E71C4">
        <w:rPr>
          <w:rFonts w:ascii="Times New Roman" w:hAnsi="Times New Roman" w:cs="Times New Roman"/>
          <w:sz w:val="24"/>
          <w:szCs w:val="24"/>
        </w:rPr>
        <w:t>.</w:t>
      </w:r>
    </w:p>
    <w:p w:rsidR="00D50AD1" w:rsidRPr="001A2DDD" w:rsidRDefault="00D50AD1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B3E" w:rsidRPr="001A2DDD" w:rsidRDefault="00FA7DD8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5D0BE1" w:rsidRPr="001A2DDD" w:rsidRDefault="00363B45" w:rsidP="00BA742C">
      <w:pPr>
        <w:pStyle w:val="Sraopastraip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Lą</w:t>
      </w:r>
      <w:r w:rsidR="005D0BE1"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stelės skersmuo atitinka 0,006</w:t>
      </w:r>
      <w:r w:rsidR="007E71C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D0BE1"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0,009 mm. Pro mikroskopą matysime 6</w:t>
      </w:r>
      <w:r w:rsidR="007E71C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D0BE1"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9 mm skersmens ląstelę. Tada spindulio ilgis kinta nuo 3</w:t>
      </w:r>
      <w:r w:rsidR="00F82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BE1"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mm iki 4,5</w:t>
      </w:r>
      <w:r w:rsidR="00F82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BE1"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mm.</w:t>
      </w:r>
    </w:p>
    <w:p w:rsidR="00500813" w:rsidRPr="001A2DDD" w:rsidRDefault="00500813" w:rsidP="00AB3D7A">
      <w:pPr>
        <w:pStyle w:val="Sraopastraipa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813" w:rsidRPr="001A2DDD" w:rsidRDefault="00500813" w:rsidP="00AB3D7A">
      <w:pPr>
        <w:pStyle w:val="Sraopastraipa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</w:p>
    <w:p w:rsidR="00D50AD1" w:rsidRPr="001A2DDD" w:rsidRDefault="00DE1F53" w:rsidP="00AB3D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2DDD">
        <w:rPr>
          <w:rFonts w:ascii="Times New Roman" w:hAnsi="Times New Roman" w:cs="Times New Roman"/>
          <w:sz w:val="24"/>
          <w:szCs w:val="24"/>
          <w:shd w:val="clear" w:color="auto" w:fill="FFFFFF"/>
        </w:rPr>
        <w:t>50 kartų.</w:t>
      </w:r>
    </w:p>
    <w:p w:rsidR="00FA7DD8" w:rsidRDefault="00FA7DD8" w:rsidP="00FA7DD8">
      <w:pPr>
        <w:pStyle w:val="Sraopastraipa"/>
        <w:ind w:left="644"/>
        <w:rPr>
          <w:rFonts w:ascii="Times New Roman" w:hAnsi="Times New Roman" w:cs="Times New Roman"/>
          <w:sz w:val="24"/>
          <w:szCs w:val="24"/>
        </w:rPr>
      </w:pPr>
    </w:p>
    <w:p w:rsidR="00174A55" w:rsidRPr="00174A55" w:rsidRDefault="00174A55" w:rsidP="00174A55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lt-LT"/>
        </w:rPr>
      </w:pPr>
    </w:p>
    <w:sectPr w:rsidR="00174A55" w:rsidRPr="00174A55" w:rsidSect="00B41952">
      <w:footerReference w:type="default" r:id="rId12"/>
      <w:pgSz w:w="11906" w:h="16838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85" w:rsidRDefault="00186285" w:rsidP="00B41952">
      <w:pPr>
        <w:spacing w:after="0" w:line="240" w:lineRule="auto"/>
      </w:pPr>
      <w:r>
        <w:separator/>
      </w:r>
    </w:p>
  </w:endnote>
  <w:endnote w:type="continuationSeparator" w:id="0">
    <w:p w:rsidR="00186285" w:rsidRDefault="00186285" w:rsidP="00B4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9471"/>
      <w:docPartObj>
        <w:docPartGallery w:val="Page Numbers (Bottom of Page)"/>
        <w:docPartUnique/>
      </w:docPartObj>
    </w:sdtPr>
    <w:sdtContent>
      <w:p w:rsidR="00336059" w:rsidRDefault="005D33A6">
        <w:pPr>
          <w:pStyle w:val="Porat"/>
          <w:jc w:val="center"/>
        </w:pPr>
        <w:r>
          <w:rPr>
            <w:noProof/>
          </w:rPr>
          <w:fldChar w:fldCharType="begin"/>
        </w:r>
        <w:r w:rsidR="008242C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2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059" w:rsidRDefault="0033605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85" w:rsidRDefault="00186285" w:rsidP="00B41952">
      <w:pPr>
        <w:spacing w:after="0" w:line="240" w:lineRule="auto"/>
      </w:pPr>
      <w:r>
        <w:separator/>
      </w:r>
    </w:p>
  </w:footnote>
  <w:footnote w:type="continuationSeparator" w:id="0">
    <w:p w:rsidR="00186285" w:rsidRDefault="00186285" w:rsidP="00B4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44E45"/>
    <w:multiLevelType w:val="hybridMultilevel"/>
    <w:tmpl w:val="D94A6A74"/>
    <w:lvl w:ilvl="0" w:tplc="5FC215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1EA"/>
    <w:multiLevelType w:val="multilevel"/>
    <w:tmpl w:val="4D3E9756"/>
    <w:lvl w:ilvl="0">
      <w:start w:val="3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F3D69EA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E8B"/>
    <w:multiLevelType w:val="multilevel"/>
    <w:tmpl w:val="3AA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44250"/>
    <w:multiLevelType w:val="multilevel"/>
    <w:tmpl w:val="EA822BE2"/>
    <w:lvl w:ilvl="0">
      <w:start w:val="3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06D2BAF"/>
    <w:multiLevelType w:val="hybridMultilevel"/>
    <w:tmpl w:val="D94A6A74"/>
    <w:lvl w:ilvl="0" w:tplc="5FC215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72F4"/>
    <w:multiLevelType w:val="multilevel"/>
    <w:tmpl w:val="A17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4026"/>
    <w:multiLevelType w:val="multilevel"/>
    <w:tmpl w:val="427AB1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1F42"/>
    <w:multiLevelType w:val="multilevel"/>
    <w:tmpl w:val="C68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MLKwMDSxNDE0NzRU0lEKTi0uzszPAykwrgUAMEuPFSwAAAA="/>
  </w:docVars>
  <w:rsids>
    <w:rsidRoot w:val="00A50DF0"/>
    <w:rsid w:val="00010619"/>
    <w:rsid w:val="000260E8"/>
    <w:rsid w:val="0003161B"/>
    <w:rsid w:val="0004334F"/>
    <w:rsid w:val="00043837"/>
    <w:rsid w:val="00060EF5"/>
    <w:rsid w:val="00066177"/>
    <w:rsid w:val="00071C52"/>
    <w:rsid w:val="00072258"/>
    <w:rsid w:val="00080573"/>
    <w:rsid w:val="000A5396"/>
    <w:rsid w:val="000B797A"/>
    <w:rsid w:val="000D5739"/>
    <w:rsid w:val="000D5A96"/>
    <w:rsid w:val="000D5DEC"/>
    <w:rsid w:val="000E4118"/>
    <w:rsid w:val="000E6E8A"/>
    <w:rsid w:val="00121C11"/>
    <w:rsid w:val="001272C5"/>
    <w:rsid w:val="00130100"/>
    <w:rsid w:val="00133994"/>
    <w:rsid w:val="001356A4"/>
    <w:rsid w:val="0014075E"/>
    <w:rsid w:val="0014405F"/>
    <w:rsid w:val="00164874"/>
    <w:rsid w:val="00174A55"/>
    <w:rsid w:val="00186285"/>
    <w:rsid w:val="0019046F"/>
    <w:rsid w:val="001A2DDD"/>
    <w:rsid w:val="001D496C"/>
    <w:rsid w:val="001E0768"/>
    <w:rsid w:val="001E198B"/>
    <w:rsid w:val="001E2259"/>
    <w:rsid w:val="001F061A"/>
    <w:rsid w:val="001F27BB"/>
    <w:rsid w:val="002002BB"/>
    <w:rsid w:val="002039E4"/>
    <w:rsid w:val="00234D6B"/>
    <w:rsid w:val="002368D7"/>
    <w:rsid w:val="00251B5B"/>
    <w:rsid w:val="00264C04"/>
    <w:rsid w:val="002703EA"/>
    <w:rsid w:val="00275C0D"/>
    <w:rsid w:val="0028711C"/>
    <w:rsid w:val="002A0BA2"/>
    <w:rsid w:val="002A2203"/>
    <w:rsid w:val="002A245E"/>
    <w:rsid w:val="002B5FA6"/>
    <w:rsid w:val="002B61B4"/>
    <w:rsid w:val="002F4C69"/>
    <w:rsid w:val="002F6FCD"/>
    <w:rsid w:val="00306817"/>
    <w:rsid w:val="003205BB"/>
    <w:rsid w:val="00322C61"/>
    <w:rsid w:val="0033104B"/>
    <w:rsid w:val="00336059"/>
    <w:rsid w:val="00342FF5"/>
    <w:rsid w:val="00363B45"/>
    <w:rsid w:val="00366BFD"/>
    <w:rsid w:val="00367141"/>
    <w:rsid w:val="003754A4"/>
    <w:rsid w:val="00383195"/>
    <w:rsid w:val="00391EF9"/>
    <w:rsid w:val="003A3168"/>
    <w:rsid w:val="003B6558"/>
    <w:rsid w:val="003C1455"/>
    <w:rsid w:val="003D10A9"/>
    <w:rsid w:val="003D1CCA"/>
    <w:rsid w:val="003D2488"/>
    <w:rsid w:val="003D7788"/>
    <w:rsid w:val="003E4874"/>
    <w:rsid w:val="003F6EC4"/>
    <w:rsid w:val="00430FF6"/>
    <w:rsid w:val="0045238B"/>
    <w:rsid w:val="00454958"/>
    <w:rsid w:val="0045709B"/>
    <w:rsid w:val="00460255"/>
    <w:rsid w:val="00462A80"/>
    <w:rsid w:val="00482427"/>
    <w:rsid w:val="00487EDF"/>
    <w:rsid w:val="004912BD"/>
    <w:rsid w:val="00492EFA"/>
    <w:rsid w:val="004930BD"/>
    <w:rsid w:val="004B07D8"/>
    <w:rsid w:val="004B6339"/>
    <w:rsid w:val="004C074B"/>
    <w:rsid w:val="004C2C60"/>
    <w:rsid w:val="004D313E"/>
    <w:rsid w:val="004E6738"/>
    <w:rsid w:val="004E7783"/>
    <w:rsid w:val="004F72CC"/>
    <w:rsid w:val="00500813"/>
    <w:rsid w:val="005160F2"/>
    <w:rsid w:val="00520CC8"/>
    <w:rsid w:val="00530C0F"/>
    <w:rsid w:val="005442E5"/>
    <w:rsid w:val="00545AD3"/>
    <w:rsid w:val="0055064E"/>
    <w:rsid w:val="00552154"/>
    <w:rsid w:val="00552188"/>
    <w:rsid w:val="00574241"/>
    <w:rsid w:val="005916EB"/>
    <w:rsid w:val="005A7A97"/>
    <w:rsid w:val="005B3552"/>
    <w:rsid w:val="005B4E1B"/>
    <w:rsid w:val="005C2B8C"/>
    <w:rsid w:val="005D0BE1"/>
    <w:rsid w:val="005D33A6"/>
    <w:rsid w:val="006012FC"/>
    <w:rsid w:val="006040F8"/>
    <w:rsid w:val="00617283"/>
    <w:rsid w:val="0062349E"/>
    <w:rsid w:val="006341F3"/>
    <w:rsid w:val="006348C9"/>
    <w:rsid w:val="00635E35"/>
    <w:rsid w:val="00664E8B"/>
    <w:rsid w:val="00670361"/>
    <w:rsid w:val="00672971"/>
    <w:rsid w:val="00683A6D"/>
    <w:rsid w:val="00697DAB"/>
    <w:rsid w:val="006C0734"/>
    <w:rsid w:val="006F28EB"/>
    <w:rsid w:val="006F3310"/>
    <w:rsid w:val="006F7A88"/>
    <w:rsid w:val="0070556D"/>
    <w:rsid w:val="00706000"/>
    <w:rsid w:val="00715E95"/>
    <w:rsid w:val="00717B2F"/>
    <w:rsid w:val="007256C3"/>
    <w:rsid w:val="007474DF"/>
    <w:rsid w:val="00750EF8"/>
    <w:rsid w:val="00766472"/>
    <w:rsid w:val="00772CE9"/>
    <w:rsid w:val="00777891"/>
    <w:rsid w:val="00790D3B"/>
    <w:rsid w:val="00791084"/>
    <w:rsid w:val="00792B7A"/>
    <w:rsid w:val="0079357B"/>
    <w:rsid w:val="007941A9"/>
    <w:rsid w:val="007A2EAA"/>
    <w:rsid w:val="007A6EE3"/>
    <w:rsid w:val="007B2814"/>
    <w:rsid w:val="007B3090"/>
    <w:rsid w:val="007B57D0"/>
    <w:rsid w:val="007C17B9"/>
    <w:rsid w:val="007E6B5C"/>
    <w:rsid w:val="007E71C4"/>
    <w:rsid w:val="00803BD0"/>
    <w:rsid w:val="008242C9"/>
    <w:rsid w:val="008254B5"/>
    <w:rsid w:val="00844EB9"/>
    <w:rsid w:val="008603D4"/>
    <w:rsid w:val="0086399B"/>
    <w:rsid w:val="00875105"/>
    <w:rsid w:val="00880DD4"/>
    <w:rsid w:val="00882A2D"/>
    <w:rsid w:val="008843B2"/>
    <w:rsid w:val="008923F5"/>
    <w:rsid w:val="00896F39"/>
    <w:rsid w:val="008B18FE"/>
    <w:rsid w:val="008C4655"/>
    <w:rsid w:val="008C4AB2"/>
    <w:rsid w:val="008E1008"/>
    <w:rsid w:val="008E12A6"/>
    <w:rsid w:val="00900F5E"/>
    <w:rsid w:val="009051A5"/>
    <w:rsid w:val="00910C0A"/>
    <w:rsid w:val="00913C95"/>
    <w:rsid w:val="009228CC"/>
    <w:rsid w:val="00934711"/>
    <w:rsid w:val="009408B3"/>
    <w:rsid w:val="009435E5"/>
    <w:rsid w:val="00952E2E"/>
    <w:rsid w:val="00964CC4"/>
    <w:rsid w:val="009802C1"/>
    <w:rsid w:val="009A07A4"/>
    <w:rsid w:val="009B36F0"/>
    <w:rsid w:val="009C6FDB"/>
    <w:rsid w:val="009D7957"/>
    <w:rsid w:val="009D7F1D"/>
    <w:rsid w:val="009E4A27"/>
    <w:rsid w:val="009F479F"/>
    <w:rsid w:val="00A14171"/>
    <w:rsid w:val="00A43888"/>
    <w:rsid w:val="00A50DF0"/>
    <w:rsid w:val="00A52D1D"/>
    <w:rsid w:val="00A6263B"/>
    <w:rsid w:val="00A7079D"/>
    <w:rsid w:val="00A7294A"/>
    <w:rsid w:val="00A729D7"/>
    <w:rsid w:val="00A73015"/>
    <w:rsid w:val="00A84816"/>
    <w:rsid w:val="00AA05B9"/>
    <w:rsid w:val="00AA6B59"/>
    <w:rsid w:val="00AB3D7A"/>
    <w:rsid w:val="00AD4052"/>
    <w:rsid w:val="00AD4735"/>
    <w:rsid w:val="00AD5CD8"/>
    <w:rsid w:val="00AE10EE"/>
    <w:rsid w:val="00AF1C0B"/>
    <w:rsid w:val="00AF64F7"/>
    <w:rsid w:val="00B00E00"/>
    <w:rsid w:val="00B020CA"/>
    <w:rsid w:val="00B12BCF"/>
    <w:rsid w:val="00B22EF7"/>
    <w:rsid w:val="00B3494E"/>
    <w:rsid w:val="00B35847"/>
    <w:rsid w:val="00B41952"/>
    <w:rsid w:val="00B5251B"/>
    <w:rsid w:val="00B6170A"/>
    <w:rsid w:val="00B673F0"/>
    <w:rsid w:val="00B745AD"/>
    <w:rsid w:val="00B75783"/>
    <w:rsid w:val="00B84ACC"/>
    <w:rsid w:val="00B925DB"/>
    <w:rsid w:val="00B96D36"/>
    <w:rsid w:val="00BA742C"/>
    <w:rsid w:val="00BC3E7B"/>
    <w:rsid w:val="00BF5C12"/>
    <w:rsid w:val="00BF7308"/>
    <w:rsid w:val="00C04F52"/>
    <w:rsid w:val="00C0569C"/>
    <w:rsid w:val="00C242D2"/>
    <w:rsid w:val="00C33DE1"/>
    <w:rsid w:val="00C360EC"/>
    <w:rsid w:val="00C364E4"/>
    <w:rsid w:val="00C447EC"/>
    <w:rsid w:val="00C73E50"/>
    <w:rsid w:val="00C847F6"/>
    <w:rsid w:val="00C97B3D"/>
    <w:rsid w:val="00CA4BDB"/>
    <w:rsid w:val="00CB14C7"/>
    <w:rsid w:val="00CB525B"/>
    <w:rsid w:val="00CD42E1"/>
    <w:rsid w:val="00CE2602"/>
    <w:rsid w:val="00CF4F46"/>
    <w:rsid w:val="00D046EA"/>
    <w:rsid w:val="00D061FD"/>
    <w:rsid w:val="00D37A13"/>
    <w:rsid w:val="00D46646"/>
    <w:rsid w:val="00D50AD1"/>
    <w:rsid w:val="00D54B5E"/>
    <w:rsid w:val="00D62291"/>
    <w:rsid w:val="00D65239"/>
    <w:rsid w:val="00D661F3"/>
    <w:rsid w:val="00D71BC6"/>
    <w:rsid w:val="00D8272C"/>
    <w:rsid w:val="00DA10E9"/>
    <w:rsid w:val="00DA6AAF"/>
    <w:rsid w:val="00DB611E"/>
    <w:rsid w:val="00DC3436"/>
    <w:rsid w:val="00DC3FD9"/>
    <w:rsid w:val="00DC620B"/>
    <w:rsid w:val="00DC7147"/>
    <w:rsid w:val="00DE0ACA"/>
    <w:rsid w:val="00DE1F53"/>
    <w:rsid w:val="00DE46B3"/>
    <w:rsid w:val="00DF329F"/>
    <w:rsid w:val="00E05635"/>
    <w:rsid w:val="00E15ECF"/>
    <w:rsid w:val="00E345DD"/>
    <w:rsid w:val="00E44FDA"/>
    <w:rsid w:val="00E46A2E"/>
    <w:rsid w:val="00E46E44"/>
    <w:rsid w:val="00E5194A"/>
    <w:rsid w:val="00E61F35"/>
    <w:rsid w:val="00E65379"/>
    <w:rsid w:val="00E733C4"/>
    <w:rsid w:val="00E7575F"/>
    <w:rsid w:val="00E91D7C"/>
    <w:rsid w:val="00EA0B74"/>
    <w:rsid w:val="00EC11FD"/>
    <w:rsid w:val="00ED32FC"/>
    <w:rsid w:val="00ED3A8C"/>
    <w:rsid w:val="00EE1D5D"/>
    <w:rsid w:val="00EE3278"/>
    <w:rsid w:val="00EE6EB0"/>
    <w:rsid w:val="00EF19BD"/>
    <w:rsid w:val="00F00B3E"/>
    <w:rsid w:val="00F078B5"/>
    <w:rsid w:val="00F1195B"/>
    <w:rsid w:val="00F146D3"/>
    <w:rsid w:val="00F220EB"/>
    <w:rsid w:val="00F22541"/>
    <w:rsid w:val="00F31A9F"/>
    <w:rsid w:val="00F433F4"/>
    <w:rsid w:val="00F60B03"/>
    <w:rsid w:val="00F826C5"/>
    <w:rsid w:val="00F95C8B"/>
    <w:rsid w:val="00FA7DD8"/>
    <w:rsid w:val="00FC6B40"/>
    <w:rsid w:val="00FE4F90"/>
    <w:rsid w:val="00F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1F35"/>
  </w:style>
  <w:style w:type="paragraph" w:styleId="Antrat1">
    <w:name w:val="heading 1"/>
    <w:basedOn w:val="Normal1"/>
    <w:next w:val="Normal1"/>
    <w:rsid w:val="00A50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1"/>
    <w:next w:val="Normal1"/>
    <w:rsid w:val="00A50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1"/>
    <w:next w:val="Normal1"/>
    <w:rsid w:val="00A50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1"/>
    <w:next w:val="Normal1"/>
    <w:rsid w:val="00A50D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1"/>
    <w:next w:val="Normal1"/>
    <w:rsid w:val="00A50DF0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1"/>
    <w:next w:val="Normal1"/>
    <w:rsid w:val="00A50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A50DF0"/>
  </w:style>
  <w:style w:type="table" w:customStyle="1" w:styleId="TableNormal1">
    <w:name w:val="Table Normal1"/>
    <w:rsid w:val="00A50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rsid w:val="00A50DF0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Normal1"/>
    <w:next w:val="Normal1"/>
    <w:rsid w:val="00A50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50DF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50DF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B4E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4E1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4E1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4E1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4E1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4E1B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FA7DD8"/>
    <w:pPr>
      <w:spacing w:after="160" w:line="259" w:lineRule="auto"/>
    </w:pPr>
    <w:rPr>
      <w:lang w:eastAsia="en-US"/>
    </w:rPr>
  </w:style>
  <w:style w:type="paragraph" w:styleId="Sraopastraipa">
    <w:name w:val="List Paragraph"/>
    <w:basedOn w:val="prastasis"/>
    <w:uiPriority w:val="34"/>
    <w:qFormat/>
    <w:rsid w:val="00FA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FA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A7DD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D5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ntrats">
    <w:name w:val="header"/>
    <w:basedOn w:val="prastasis"/>
    <w:link w:val="AntratsDiagrama"/>
    <w:uiPriority w:val="99"/>
    <w:unhideWhenUsed/>
    <w:rsid w:val="00B4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952"/>
  </w:style>
  <w:style w:type="paragraph" w:styleId="Porat">
    <w:name w:val="footer"/>
    <w:basedOn w:val="prastasis"/>
    <w:link w:val="PoratDiagrama"/>
    <w:uiPriority w:val="99"/>
    <w:unhideWhenUsed/>
    <w:rsid w:val="00B4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952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1952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B41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en-US"/>
    </w:rPr>
  </w:style>
  <w:style w:type="character" w:styleId="Emfaz">
    <w:name w:val="Emphasis"/>
    <w:basedOn w:val="Numatytasispastraiposriftas"/>
    <w:uiPriority w:val="20"/>
    <w:qFormat/>
    <w:rsid w:val="004E7783"/>
    <w:rPr>
      <w:i/>
      <w:i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1195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pagrindine-proporcijos-savyb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vaizdopamokos.lt/matematika/mastel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9177-08B6-4F0E-BADE-C2FED10F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2173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Dalia</cp:lastModifiedBy>
  <cp:revision>13</cp:revision>
  <cp:lastPrinted>2018-08-27T11:57:00Z</cp:lastPrinted>
  <dcterms:created xsi:type="dcterms:W3CDTF">2018-11-28T08:22:00Z</dcterms:created>
  <dcterms:modified xsi:type="dcterms:W3CDTF">2019-01-14T08:52:00Z</dcterms:modified>
</cp:coreProperties>
</file>